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DD" w:rsidRPr="00A71B51" w:rsidRDefault="00FE5770" w:rsidP="00FE5770">
      <w:pPr>
        <w:jc w:val="left"/>
        <w:rPr>
          <w:rFonts w:ascii="ＭＳ ゴシック" w:eastAsia="ＭＳ ゴシック" w:hAnsi="ＭＳ ゴシック"/>
        </w:rPr>
      </w:pPr>
      <w:bookmarkStart w:id="0" w:name="_GoBack"/>
      <w:bookmarkEnd w:id="0"/>
      <w:r w:rsidRPr="00FE5770">
        <w:rPr>
          <w:rFonts w:ascii="ＭＳ ゴシック" w:eastAsia="ＭＳ ゴシック" w:hAnsi="ＭＳ ゴシック" w:hint="eastAsia"/>
          <w:b/>
        </w:rPr>
        <w:t>申請機関が実施する外国人研究者の定着促進のための具体的な取り組みに関する説明書</w:t>
      </w:r>
      <w:r w:rsidR="00313441">
        <w:rPr>
          <w:rFonts w:ascii="ＭＳ ゴシック" w:eastAsia="ＭＳ ゴシック" w:hAnsi="ＭＳ ゴシック" w:hint="eastAsia"/>
          <w:b/>
          <w:sz w:val="16"/>
          <w:szCs w:val="16"/>
        </w:rPr>
        <w:t>（募集要項項目</w:t>
      </w:r>
      <w:r>
        <w:rPr>
          <w:rFonts w:ascii="ＭＳ ゴシック" w:eastAsia="ＭＳ ゴシック" w:hAnsi="ＭＳ ゴシック" w:hint="eastAsia"/>
          <w:b/>
          <w:sz w:val="16"/>
          <w:szCs w:val="16"/>
        </w:rPr>
        <w:t>１０</w:t>
      </w:r>
      <w:r w:rsidR="00313441">
        <w:rPr>
          <w:rFonts w:ascii="ＭＳ ゴシック" w:eastAsia="ＭＳ ゴシック" w:hAnsi="ＭＳ ゴシック" w:hint="eastAsia"/>
          <w:b/>
          <w:sz w:val="16"/>
          <w:szCs w:val="16"/>
        </w:rPr>
        <w:t>参照）</w:t>
      </w:r>
      <w:r w:rsidR="005B3DBD" w:rsidRPr="005B3DBD">
        <w:rPr>
          <w:rFonts w:ascii="ＭＳ ゴシック" w:eastAsia="ＭＳ ゴシック" w:hAnsi="ＭＳ ゴシック" w:hint="eastAsia"/>
          <w:b/>
          <w:sz w:val="16"/>
          <w:szCs w:val="16"/>
        </w:rPr>
        <w:t>（２頁以内）</w:t>
      </w:r>
    </w:p>
    <w:p w:rsidR="00C93EDD" w:rsidRPr="00967DB9" w:rsidRDefault="00C93EDD" w:rsidP="006B601D">
      <w:pPr>
        <w:spacing w:line="240" w:lineRule="exact"/>
        <w:ind w:leftChars="70" w:left="126" w:rightChars="89" w:right="160" w:firstLineChars="95" w:firstLine="152"/>
        <w:rPr>
          <w:rFonts w:ascii="ＭＳ ゴシック" w:eastAsia="ＭＳ ゴシック" w:hAnsi="ＭＳ ゴシック"/>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02"/>
      </w:tblGrid>
      <w:tr w:rsidR="005B3DBD" w:rsidTr="006B601D">
        <w:trPr>
          <w:trHeight w:val="7262"/>
        </w:trPr>
        <w:tc>
          <w:tcPr>
            <w:tcW w:w="10402" w:type="dxa"/>
            <w:shd w:val="clear" w:color="auto" w:fill="auto"/>
          </w:tcPr>
          <w:p w:rsidR="005B3DBD" w:rsidRPr="00B7758F" w:rsidRDefault="00F3601C" w:rsidP="00F3601C">
            <w:pPr>
              <w:pStyle w:val="af0"/>
              <w:ind w:leftChars="0" w:left="360" w:hangingChars="200" w:hanging="360"/>
              <w:rPr>
                <w:rFonts w:ascii="ＭＳ ゴシック" w:eastAsia="ＭＳ ゴシック" w:hAnsi="ＭＳ ゴシック"/>
              </w:rPr>
            </w:pPr>
            <w:r w:rsidRPr="00B7758F">
              <w:rPr>
                <w:rFonts w:ascii="ＭＳ ゴシック" w:eastAsia="ＭＳ ゴシック" w:hAnsi="ＭＳ ゴシック" w:hint="eastAsia"/>
              </w:rPr>
              <w:t>１．</w:t>
            </w:r>
            <w:r w:rsidR="005B3DBD" w:rsidRPr="00B7758F">
              <w:rPr>
                <w:rFonts w:ascii="ＭＳ ゴシック" w:eastAsia="ＭＳ ゴシック" w:hAnsi="ＭＳ ゴシック" w:hint="eastAsia"/>
              </w:rPr>
              <w:t>各機関の外国人研究者の定着促進を通じて研究、教育の国際化を目指す明確なビジョン・計画、具体的な取り組み（外国人研究者の定着を促進する環境整備を含む）を記載してください。</w:t>
            </w:r>
          </w:p>
          <w:p w:rsidR="00643DC6" w:rsidRDefault="00643DC6" w:rsidP="00643DC6">
            <w:pPr>
              <w:spacing w:line="300" w:lineRule="exact"/>
              <w:ind w:firstLineChars="100" w:firstLine="180"/>
              <w:rPr>
                <w:rFonts w:hint="eastAsia"/>
              </w:rPr>
            </w:pPr>
          </w:p>
          <w:p w:rsidR="00643DC6" w:rsidRDefault="00643DC6" w:rsidP="00643DC6">
            <w:pPr>
              <w:spacing w:line="300" w:lineRule="exact"/>
              <w:ind w:firstLineChars="100" w:firstLine="180"/>
              <w:rPr>
                <w:rFonts w:hint="eastAsia"/>
              </w:rPr>
            </w:pPr>
            <w:r>
              <w:rPr>
                <w:rFonts w:hint="eastAsia"/>
              </w:rPr>
              <w:t>本学は、その憲章において、「世界的な水準での学問研究の牽引力」であることを目指し、「世界的な視野をもった市民的エリート」の育成を掲げている。社会のグローバル化、学術の国際競争が進展する中で、国際化は本学の最優先課題の一つとして位置付けられており、現総長の下での大学運営の基本方針である</w:t>
            </w:r>
            <w:r w:rsidRPr="00B2621B">
              <w:rPr>
                <w:rFonts w:hint="eastAsia"/>
                <w:u w:val="single"/>
              </w:rPr>
              <w:t>「行動シナリオ」</w:t>
            </w:r>
            <w:r>
              <w:rPr>
                <w:rFonts w:hint="eastAsia"/>
              </w:rPr>
              <w:t>の重点テーマとして、世界から人材が集う</w:t>
            </w:r>
            <w:r w:rsidRPr="00AE114C">
              <w:rPr>
                <w:rFonts w:hint="eastAsia"/>
                <w:u w:val="single"/>
              </w:rPr>
              <w:t>「グローバル・キャンパス」</w:t>
            </w:r>
            <w:r>
              <w:rPr>
                <w:rFonts w:hint="eastAsia"/>
              </w:rPr>
              <w:t>の形成を目指すこととし、</w:t>
            </w:r>
            <w:r w:rsidRPr="005F23E8">
              <w:rPr>
                <w:rFonts w:hint="eastAsia"/>
                <w:u w:val="single"/>
              </w:rPr>
              <w:t>外国人研究者</w:t>
            </w:r>
            <w:r>
              <w:rPr>
                <w:rFonts w:hint="eastAsia"/>
                <w:u w:val="single"/>
              </w:rPr>
              <w:t>等</w:t>
            </w:r>
            <w:r w:rsidRPr="005F23E8">
              <w:rPr>
                <w:rFonts w:hint="eastAsia"/>
                <w:u w:val="single"/>
              </w:rPr>
              <w:t>の受入増加</w:t>
            </w:r>
            <w:r>
              <w:rPr>
                <w:rFonts w:hint="eastAsia"/>
              </w:rPr>
              <w:t>を図っていくための諸施策を実施していくこととしている。</w:t>
            </w:r>
            <w:r>
              <w:rPr>
                <w:rFonts w:hint="eastAsia"/>
                <w:u w:val="single"/>
              </w:rPr>
              <w:t>研究面</w:t>
            </w:r>
            <w:r w:rsidRPr="00ED08C9">
              <w:rPr>
                <w:rFonts w:hint="eastAsia"/>
              </w:rPr>
              <w:t>については、研究の卓越性</w:t>
            </w:r>
            <w:r>
              <w:rPr>
                <w:rFonts w:hint="eastAsia"/>
              </w:rPr>
              <w:t>を図っていくため、</w:t>
            </w:r>
            <w:r w:rsidRPr="00ED08C9">
              <w:rPr>
                <w:rFonts w:hint="eastAsia"/>
                <w:u w:val="single"/>
              </w:rPr>
              <w:t>世界トップレベルの外国人研究者の受入・活用</w:t>
            </w:r>
            <w:r>
              <w:rPr>
                <w:rFonts w:hint="eastAsia"/>
              </w:rPr>
              <w:t>及び研究者ネットワークの整備等の諸施策を進め、</w:t>
            </w:r>
            <w:r w:rsidRPr="00ED08C9">
              <w:rPr>
                <w:rFonts w:hint="eastAsia"/>
                <w:u w:val="single"/>
              </w:rPr>
              <w:t>教育面</w:t>
            </w:r>
            <w:r>
              <w:rPr>
                <w:rFonts w:hint="eastAsia"/>
              </w:rPr>
              <w:t>では、</w:t>
            </w:r>
            <w:r w:rsidRPr="00ED08C9">
              <w:rPr>
                <w:rFonts w:hint="eastAsia"/>
              </w:rPr>
              <w:t>「</w:t>
            </w:r>
            <w:r w:rsidRPr="00AE114C">
              <w:rPr>
                <w:rFonts w:hint="eastAsia"/>
                <w:u w:val="single"/>
              </w:rPr>
              <w:t>教員の教育力の向上・活力維持」</w:t>
            </w:r>
            <w:r>
              <w:rPr>
                <w:rFonts w:hint="eastAsia"/>
              </w:rPr>
              <w:t>を重点テーマとして設定し、外国人教員を含む多様な教員構成の実現による</w:t>
            </w:r>
            <w:r w:rsidRPr="00ED08C9">
              <w:rPr>
                <w:rFonts w:hint="eastAsia"/>
              </w:rPr>
              <w:t>教育研究活動を活性化</w:t>
            </w:r>
            <w:r>
              <w:rPr>
                <w:rFonts w:hint="eastAsia"/>
              </w:rPr>
              <w:t>のため、外国人研究者の受入れを積極的に行っていくことを全学的な方針として明文化している。</w:t>
            </w:r>
          </w:p>
          <w:p w:rsidR="00643DC6" w:rsidRDefault="00643DC6" w:rsidP="00643DC6">
            <w:pPr>
              <w:spacing w:line="300" w:lineRule="exact"/>
              <w:ind w:firstLineChars="100" w:firstLine="180"/>
              <w:rPr>
                <w:rFonts w:hint="eastAsia"/>
              </w:rPr>
            </w:pPr>
            <w:r>
              <w:rPr>
                <w:rFonts w:hint="eastAsia"/>
              </w:rPr>
              <w:t>こうした方針の下、外国人研究者・教員の受入・定着を促進するため、本学では、以下の取り組みを進めている。</w:t>
            </w:r>
          </w:p>
          <w:p w:rsidR="00643DC6" w:rsidRDefault="00643DC6" w:rsidP="00643DC6">
            <w:pPr>
              <w:spacing w:line="300" w:lineRule="exact"/>
              <w:ind w:firstLineChars="100" w:firstLine="180"/>
              <w:rPr>
                <w:rFonts w:hint="eastAsia"/>
              </w:rPr>
            </w:pPr>
          </w:p>
          <w:p w:rsidR="002C2187" w:rsidRPr="00866140" w:rsidRDefault="002C2187" w:rsidP="002C2187">
            <w:pPr>
              <w:rPr>
                <w:u w:val="single"/>
                <w:shd w:val="pct15" w:color="auto" w:fill="FFFFFF"/>
              </w:rPr>
            </w:pPr>
            <w:r w:rsidRPr="00866140">
              <w:rPr>
                <w:rFonts w:hint="eastAsia"/>
                <w:u w:val="single"/>
                <w:shd w:val="pct15" w:color="auto" w:fill="FFFFFF"/>
              </w:rPr>
              <w:t>○全学レベルでの数値目標の設定・フォローアップ</w:t>
            </w:r>
          </w:p>
          <w:p w:rsidR="002C2187" w:rsidRDefault="002C2187" w:rsidP="002C2187">
            <w:pPr>
              <w:ind w:firstLineChars="100" w:firstLine="180"/>
            </w:pPr>
            <w:r>
              <w:rPr>
                <w:rFonts w:hint="eastAsia"/>
              </w:rPr>
              <w:t>本学に所属する外国人教員比率を</w:t>
            </w:r>
            <w:r>
              <w:rPr>
                <w:rFonts w:hint="eastAsia"/>
              </w:rPr>
              <w:t>2020</w:t>
            </w:r>
            <w:r>
              <w:rPr>
                <w:rFonts w:hint="eastAsia"/>
              </w:rPr>
              <w:t>年までに</w:t>
            </w:r>
            <w:r>
              <w:rPr>
                <w:rFonts w:hint="eastAsia"/>
              </w:rPr>
              <w:t>10</w:t>
            </w:r>
            <w:r>
              <w:rPr>
                <w:rFonts w:hint="eastAsia"/>
              </w:rPr>
              <w:t>％以上とする目標を設定している。本目標については、「行動シナリオ」のほかの重点テーマについて総長実施のフォローアップ活動とあわせて、達成状況をモニタリングし、目標達成に必要な措置を講じることとしている。</w:t>
            </w:r>
          </w:p>
          <w:p w:rsidR="002C2187" w:rsidRDefault="002C2187" w:rsidP="002C2187">
            <w:pPr>
              <w:ind w:firstLineChars="100" w:firstLine="180"/>
            </w:pPr>
            <w:r>
              <w:rPr>
                <w:rFonts w:hint="eastAsia"/>
              </w:rPr>
              <w:t>【実績</w:t>
            </w:r>
            <w:r>
              <w:rPr>
                <w:rFonts w:hint="eastAsia"/>
              </w:rPr>
              <w:t>7.2%</w:t>
            </w:r>
            <w:r>
              <w:rPr>
                <w:rFonts w:hint="eastAsia"/>
              </w:rPr>
              <w:t>（平成</w:t>
            </w:r>
            <w:r>
              <w:rPr>
                <w:rFonts w:hint="eastAsia"/>
              </w:rPr>
              <w:t>24</w:t>
            </w:r>
            <w:r>
              <w:rPr>
                <w:rFonts w:hint="eastAsia"/>
              </w:rPr>
              <w:t>年</w:t>
            </w:r>
            <w:r>
              <w:rPr>
                <w:rFonts w:hint="eastAsia"/>
              </w:rPr>
              <w:t>5</w:t>
            </w:r>
            <w:r>
              <w:rPr>
                <w:rFonts w:hint="eastAsia"/>
              </w:rPr>
              <w:t>月</w:t>
            </w:r>
            <w:r>
              <w:rPr>
                <w:rFonts w:hint="eastAsia"/>
              </w:rPr>
              <w:t>1</w:t>
            </w:r>
            <w:r>
              <w:rPr>
                <w:rFonts w:hint="eastAsia"/>
              </w:rPr>
              <w:t>日現在）→</w:t>
            </w:r>
            <w:r>
              <w:rPr>
                <w:rFonts w:hint="eastAsia"/>
              </w:rPr>
              <w:t>8.1</w:t>
            </w:r>
            <w:r>
              <w:t>%</w:t>
            </w:r>
            <w:r>
              <w:rPr>
                <w:rFonts w:hint="eastAsia"/>
              </w:rPr>
              <w:t>（平成</w:t>
            </w:r>
            <w:r>
              <w:rPr>
                <w:rFonts w:hint="eastAsia"/>
              </w:rPr>
              <w:t>24</w:t>
            </w:r>
            <w:r>
              <w:rPr>
                <w:rFonts w:hint="eastAsia"/>
              </w:rPr>
              <w:t>年</w:t>
            </w:r>
            <w:r>
              <w:rPr>
                <w:rFonts w:hint="eastAsia"/>
              </w:rPr>
              <w:t>12</w:t>
            </w:r>
            <w:r>
              <w:rPr>
                <w:rFonts w:hint="eastAsia"/>
              </w:rPr>
              <w:t>月</w:t>
            </w:r>
            <w:r>
              <w:rPr>
                <w:rFonts w:hint="eastAsia"/>
              </w:rPr>
              <w:t>1</w:t>
            </w:r>
            <w:r>
              <w:rPr>
                <w:rFonts w:hint="eastAsia"/>
              </w:rPr>
              <w:t>日現在）→</w:t>
            </w:r>
            <w:r>
              <w:rPr>
                <w:rFonts w:hint="eastAsia"/>
              </w:rPr>
              <w:t>8.8</w:t>
            </w:r>
            <w:r>
              <w:t>%</w:t>
            </w:r>
            <w:r>
              <w:rPr>
                <w:rFonts w:hint="eastAsia"/>
              </w:rPr>
              <w:t>（平成</w:t>
            </w:r>
            <w:r>
              <w:rPr>
                <w:rFonts w:hint="eastAsia"/>
              </w:rPr>
              <w:t>2</w:t>
            </w:r>
            <w:r>
              <w:t>5</w:t>
            </w:r>
            <w:r>
              <w:rPr>
                <w:rFonts w:hint="eastAsia"/>
              </w:rPr>
              <w:t>年</w:t>
            </w:r>
            <w:r>
              <w:rPr>
                <w:rFonts w:hint="eastAsia"/>
              </w:rPr>
              <w:t>12</w:t>
            </w:r>
            <w:r>
              <w:rPr>
                <w:rFonts w:hint="eastAsia"/>
              </w:rPr>
              <w:t>月</w:t>
            </w:r>
            <w:r>
              <w:rPr>
                <w:rFonts w:hint="eastAsia"/>
              </w:rPr>
              <w:t>1</w:t>
            </w:r>
            <w:r>
              <w:rPr>
                <w:rFonts w:hint="eastAsia"/>
              </w:rPr>
              <w:t>日現在）有期雇用である特任教員・特任研究員を含む】</w:t>
            </w:r>
            <w:r>
              <w:t xml:space="preserve"> </w:t>
            </w:r>
          </w:p>
          <w:p w:rsidR="002C2187" w:rsidRDefault="002C2187" w:rsidP="002C2187"/>
          <w:p w:rsidR="002C2187" w:rsidRPr="00866140" w:rsidRDefault="002C2187" w:rsidP="002C2187">
            <w:pPr>
              <w:rPr>
                <w:u w:val="single"/>
                <w:shd w:val="pct15" w:color="auto" w:fill="FFFFFF"/>
              </w:rPr>
            </w:pPr>
            <w:r w:rsidRPr="00866140">
              <w:rPr>
                <w:rFonts w:hint="eastAsia"/>
                <w:u w:val="single"/>
                <w:shd w:val="pct15" w:color="auto" w:fill="FFFFFF"/>
              </w:rPr>
              <w:t>○全学レベルでの人事制度の整備の取組み</w:t>
            </w:r>
          </w:p>
          <w:p w:rsidR="002C2187" w:rsidRDefault="002C2187" w:rsidP="002C2187">
            <w:pPr>
              <w:ind w:firstLineChars="100" w:firstLine="180"/>
            </w:pPr>
            <w:r>
              <w:rPr>
                <w:rFonts w:hint="eastAsia"/>
              </w:rPr>
              <w:t>本学及び本学以外の他の機関との間において締結した協定に基づき、双方の身分を併せ有する雇用制度である「クロス・アポイントメント制」の新設や、年俸制給与の適用者の拡大を実施し、優秀な外国人研究者の受入れにかかる制度を整備し、平成</w:t>
            </w:r>
            <w:r>
              <w:rPr>
                <w:rFonts w:hint="eastAsia"/>
              </w:rPr>
              <w:t>26</w:t>
            </w:r>
            <w:r>
              <w:rPr>
                <w:rFonts w:hint="eastAsia"/>
              </w:rPr>
              <w:t>年</w:t>
            </w:r>
            <w:r>
              <w:rPr>
                <w:rFonts w:hint="eastAsia"/>
              </w:rPr>
              <w:t>4</w:t>
            </w:r>
            <w:r>
              <w:rPr>
                <w:rFonts w:hint="eastAsia"/>
              </w:rPr>
              <w:t>月から実施した。また、人事上の手続き書類等を英文化し、ウェブサイトに掲載した。</w:t>
            </w:r>
          </w:p>
          <w:p w:rsidR="002C2187" w:rsidRPr="005A001A" w:rsidRDefault="002C2187" w:rsidP="002C2187"/>
          <w:p w:rsidR="002C2187" w:rsidRPr="00866140" w:rsidRDefault="002C2187" w:rsidP="002C2187">
            <w:pPr>
              <w:rPr>
                <w:u w:val="single"/>
              </w:rPr>
            </w:pPr>
            <w:r w:rsidRPr="00866140">
              <w:rPr>
                <w:rFonts w:hint="eastAsia"/>
                <w:u w:val="single"/>
                <w:shd w:val="pct15" w:color="auto" w:fill="FFFFFF"/>
              </w:rPr>
              <w:t>○外国人研究者・教員の受入れ環境の整備</w:t>
            </w:r>
          </w:p>
          <w:p w:rsidR="002C2187" w:rsidRDefault="002C2187" w:rsidP="002C2187">
            <w:pPr>
              <w:ind w:firstLineChars="100" w:firstLine="180"/>
            </w:pPr>
            <w:r>
              <w:rPr>
                <w:rFonts w:hint="eastAsia"/>
              </w:rPr>
              <w:t>外国人研究者の定着を促進していくためには、教育研究環境、生活環境の国際化を図っていくことが必要であり、本学では昨年度次の点を実施した。</w:t>
            </w:r>
          </w:p>
          <w:p w:rsidR="002C2187" w:rsidRDefault="002C2187" w:rsidP="002C2187">
            <w:pPr>
              <w:pStyle w:val="af0"/>
              <w:numPr>
                <w:ilvl w:val="0"/>
                <w:numId w:val="13"/>
              </w:numPr>
              <w:ind w:leftChars="0"/>
            </w:pPr>
            <w:r>
              <w:rPr>
                <w:rFonts w:hint="eastAsia"/>
              </w:rPr>
              <w:t>外国人研究者の家族を含む住居確保等生活支援の充実を図るため、新たに目白台国際宿舎の整備を計画しており、本事業で受け入れる研究者も利用可能である（入居開始時期は</w:t>
            </w:r>
            <w:r>
              <w:rPr>
                <w:rFonts w:hint="eastAsia"/>
              </w:rPr>
              <w:t>2016</w:t>
            </w:r>
            <w:r>
              <w:rPr>
                <w:rFonts w:hint="eastAsia"/>
              </w:rPr>
              <w:t>年になる見通し）。</w:t>
            </w:r>
          </w:p>
          <w:p w:rsidR="002C2187" w:rsidRDefault="002C2187" w:rsidP="002C2187">
            <w:pPr>
              <w:pStyle w:val="af0"/>
              <w:numPr>
                <w:ilvl w:val="0"/>
                <w:numId w:val="13"/>
              </w:numPr>
              <w:ind w:leftChars="0"/>
            </w:pPr>
            <w:r>
              <w:rPr>
                <w:rFonts w:hint="eastAsia"/>
              </w:rPr>
              <w:t>追分</w:t>
            </w:r>
            <w:r w:rsidR="00C56E4F" w:rsidRPr="009E5292">
              <w:rPr>
                <w:rFonts w:hint="eastAsia"/>
              </w:rPr>
              <w:t>インターナショナルロッジ</w:t>
            </w:r>
            <w:r>
              <w:rPr>
                <w:rFonts w:hint="eastAsia"/>
              </w:rPr>
              <w:t>では、研究者のために主事を配置しており、各種相談等に対応している。</w:t>
            </w:r>
          </w:p>
          <w:p w:rsidR="002C2187" w:rsidRDefault="002C2187" w:rsidP="002C2187">
            <w:pPr>
              <w:pStyle w:val="af0"/>
              <w:numPr>
                <w:ilvl w:val="0"/>
                <w:numId w:val="13"/>
              </w:numPr>
              <w:ind w:leftChars="0"/>
            </w:pPr>
            <w:r>
              <w:rPr>
                <w:rFonts w:hint="eastAsia"/>
              </w:rPr>
              <w:t>ポータルサイトで発信する通知文タイトルの日英併記を開始した。</w:t>
            </w:r>
          </w:p>
          <w:p w:rsidR="002C2187" w:rsidRDefault="002C2187" w:rsidP="002C2187">
            <w:pPr>
              <w:pStyle w:val="af0"/>
              <w:numPr>
                <w:ilvl w:val="0"/>
                <w:numId w:val="13"/>
              </w:numPr>
              <w:ind w:leftChars="0"/>
            </w:pPr>
            <w:r>
              <w:rPr>
                <w:rFonts w:hint="eastAsia"/>
              </w:rPr>
              <w:t>外国人研究者の家族に向けた生活オリエンテーションの常時開催と、各ロッジにおける入居者向けの家族支援リーフレットの配布を行った。</w:t>
            </w:r>
          </w:p>
          <w:p w:rsidR="002C2187" w:rsidRDefault="002C2187" w:rsidP="002C2187">
            <w:pPr>
              <w:pStyle w:val="af0"/>
              <w:numPr>
                <w:ilvl w:val="0"/>
                <w:numId w:val="13"/>
              </w:numPr>
              <w:ind w:leftChars="0"/>
            </w:pPr>
            <w:r>
              <w:rPr>
                <w:rFonts w:hint="eastAsia"/>
              </w:rPr>
              <w:t>外国人研究者及びその家族を対象とした地震防災セミナーを年２回実施した。</w:t>
            </w:r>
          </w:p>
          <w:p w:rsidR="002C2187" w:rsidRDefault="002C2187" w:rsidP="002C2187">
            <w:pPr>
              <w:pStyle w:val="af0"/>
              <w:numPr>
                <w:ilvl w:val="0"/>
                <w:numId w:val="13"/>
              </w:numPr>
              <w:ind w:leftChars="0"/>
            </w:pPr>
            <w:r>
              <w:rPr>
                <w:rFonts w:hint="eastAsia"/>
              </w:rPr>
              <w:t>本郷キャンパス近隣の家族の協力を得てホームビジットプログラムを年２回開催した。</w:t>
            </w:r>
          </w:p>
          <w:p w:rsidR="002C2187" w:rsidRDefault="002C2187" w:rsidP="002C2187">
            <w:pPr>
              <w:pStyle w:val="af0"/>
              <w:numPr>
                <w:ilvl w:val="0"/>
                <w:numId w:val="13"/>
              </w:numPr>
              <w:ind w:leftChars="0"/>
            </w:pPr>
            <w:r>
              <w:rPr>
                <w:rFonts w:hint="eastAsia"/>
              </w:rPr>
              <w:t>食のニーズへの対応に向け、大学生協と協働し、ハラルメニューの拡充とベジタリアンメニューの開発に向けた調査等実施、試食会、英語メニューの作成協力等を行った。</w:t>
            </w:r>
          </w:p>
          <w:p w:rsidR="002C2187" w:rsidRDefault="002C2187" w:rsidP="002C2187">
            <w:pPr>
              <w:pStyle w:val="af0"/>
              <w:numPr>
                <w:ilvl w:val="0"/>
                <w:numId w:val="13"/>
              </w:numPr>
              <w:ind w:leftChars="0"/>
            </w:pPr>
            <w:r>
              <w:rPr>
                <w:rFonts w:hint="eastAsia"/>
              </w:rPr>
              <w:t>御殿下記念館（運動場・ジムナジアム等）で、トレーナーによる英語での対応・指導や、英語のウェブサイトを作成して情報提供を行った。</w:t>
            </w:r>
          </w:p>
          <w:p w:rsidR="00643DC6" w:rsidRPr="002C2187" w:rsidRDefault="00A46192" w:rsidP="00A46192">
            <w:pPr>
              <w:tabs>
                <w:tab w:val="left" w:pos="975"/>
              </w:tabs>
              <w:spacing w:line="300" w:lineRule="exact"/>
              <w:ind w:firstLineChars="100" w:firstLine="180"/>
              <w:rPr>
                <w:rFonts w:hint="eastAsia"/>
              </w:rPr>
            </w:pPr>
            <w:r>
              <w:tab/>
            </w:r>
          </w:p>
          <w:p w:rsidR="00643DC6" w:rsidRPr="009E5292" w:rsidRDefault="00643DC6" w:rsidP="00643DC6">
            <w:pPr>
              <w:spacing w:line="300" w:lineRule="exact"/>
              <w:rPr>
                <w:rFonts w:hint="eastAsia"/>
                <w:shd w:val="pct15" w:color="auto" w:fill="FFFFFF"/>
              </w:rPr>
            </w:pPr>
            <w:r w:rsidRPr="009E5292">
              <w:rPr>
                <w:rFonts w:hint="eastAsia"/>
                <w:shd w:val="pct15" w:color="auto" w:fill="FFFFFF"/>
              </w:rPr>
              <w:t>○世界トップレベル研究組織での外国人研究者採用促進の取組み</w:t>
            </w:r>
          </w:p>
          <w:p w:rsidR="00AF681B" w:rsidRPr="009E5292" w:rsidRDefault="003920B4" w:rsidP="003920B4">
            <w:pPr>
              <w:spacing w:line="300" w:lineRule="exact"/>
              <w:ind w:firstLineChars="100" w:firstLine="180"/>
              <w:rPr>
                <w:szCs w:val="18"/>
              </w:rPr>
            </w:pPr>
            <w:r w:rsidRPr="009E5292">
              <w:rPr>
                <w:rFonts w:hint="eastAsia"/>
                <w:szCs w:val="18"/>
              </w:rPr>
              <w:t>東京大学における学術の卓越性の向上及び研究環境の国際化を推進する全学組織として，国際高等研究所を平成</w:t>
            </w:r>
            <w:r w:rsidRPr="009E5292">
              <w:rPr>
                <w:rFonts w:hint="eastAsia"/>
                <w:szCs w:val="18"/>
              </w:rPr>
              <w:t>23</w:t>
            </w:r>
            <w:r w:rsidRPr="009E5292">
              <w:rPr>
                <w:rFonts w:hint="eastAsia"/>
                <w:szCs w:val="18"/>
              </w:rPr>
              <w:t>年</w:t>
            </w:r>
            <w:r w:rsidRPr="009E5292">
              <w:rPr>
                <w:rFonts w:hint="eastAsia"/>
                <w:szCs w:val="18"/>
              </w:rPr>
              <w:t>1</w:t>
            </w:r>
            <w:r w:rsidRPr="009E5292">
              <w:rPr>
                <w:rFonts w:hint="eastAsia"/>
                <w:szCs w:val="18"/>
              </w:rPr>
              <w:t>月</w:t>
            </w:r>
            <w:r w:rsidRPr="009E5292">
              <w:rPr>
                <w:rFonts w:hint="eastAsia"/>
                <w:szCs w:val="18"/>
              </w:rPr>
              <w:t>1</w:t>
            </w:r>
            <w:r w:rsidRPr="009E5292">
              <w:rPr>
                <w:rFonts w:hint="eastAsia"/>
                <w:szCs w:val="18"/>
              </w:rPr>
              <w:t>日に設立し，カブリ数物連携宇宙研究機構が同研究所に置かれる第</w:t>
            </w:r>
            <w:r w:rsidRPr="009E5292">
              <w:rPr>
                <w:rFonts w:hint="eastAsia"/>
                <w:szCs w:val="18"/>
              </w:rPr>
              <w:t>1</w:t>
            </w:r>
            <w:r w:rsidRPr="009E5292">
              <w:rPr>
                <w:rFonts w:hint="eastAsia"/>
                <w:szCs w:val="18"/>
              </w:rPr>
              <w:t>号の研究機構となった。同機構では，研究者採用時の国際公募，研究に専念できるような環境整備（研究以外の職務の減免，手続き等管理事務のサポートなど）など、優秀な外国人研究者の雇用を促進する取組みを行っており、こうしたシステム改革事例を学内で共有し、大学全体・各部局における取組みの参考としている。</w:t>
            </w:r>
          </w:p>
          <w:p w:rsidR="003920B4" w:rsidRPr="003920B4" w:rsidRDefault="003920B4" w:rsidP="003920B4">
            <w:pPr>
              <w:spacing w:line="300" w:lineRule="exact"/>
              <w:ind w:leftChars="100" w:left="180"/>
              <w:rPr>
                <w:rFonts w:hint="eastAsia"/>
                <w:color w:val="FF0000"/>
                <w:szCs w:val="18"/>
              </w:rPr>
            </w:pPr>
          </w:p>
          <w:p w:rsidR="00643DC6" w:rsidRPr="0087715E" w:rsidRDefault="00643DC6" w:rsidP="00643DC6">
            <w:pPr>
              <w:spacing w:line="300" w:lineRule="exact"/>
              <w:ind w:firstLineChars="100" w:firstLine="180"/>
              <w:rPr>
                <w:rFonts w:ascii="ＭＳ 明朝" w:hAnsi="ＭＳ 明朝"/>
                <w:szCs w:val="18"/>
              </w:rPr>
            </w:pPr>
            <w:r w:rsidRPr="0087715E">
              <w:rPr>
                <w:rFonts w:ascii="ＭＳ 明朝" w:hAnsi="ＭＳ 明朝" w:hint="eastAsia"/>
                <w:szCs w:val="18"/>
              </w:rPr>
              <w:t>なお、外国人特別研究員制度等で来日した外国</w:t>
            </w:r>
            <w:r>
              <w:rPr>
                <w:rFonts w:ascii="ＭＳ 明朝" w:hAnsi="ＭＳ 明朝" w:hint="eastAsia"/>
                <w:szCs w:val="18"/>
              </w:rPr>
              <w:t>人研究者が、本学の常勤職として雇用された実績については、</w:t>
            </w:r>
            <w:r w:rsidRPr="00A46192">
              <w:rPr>
                <w:rFonts w:ascii="ＭＳ 明朝" w:hAnsi="ＭＳ 明朝" w:hint="eastAsia"/>
                <w:szCs w:val="18"/>
              </w:rPr>
              <w:t>平成19～平成</w:t>
            </w:r>
            <w:r w:rsidR="002C2187" w:rsidRPr="00A46192">
              <w:rPr>
                <w:rFonts w:ascii="ＭＳ 明朝" w:hAnsi="ＭＳ 明朝" w:hint="eastAsia"/>
                <w:szCs w:val="18"/>
              </w:rPr>
              <w:t>25年5月の</w:t>
            </w:r>
            <w:r w:rsidRPr="00A46192">
              <w:rPr>
                <w:rFonts w:ascii="ＭＳ 明朝" w:hAnsi="ＭＳ 明朝" w:hint="eastAsia"/>
                <w:szCs w:val="18"/>
              </w:rPr>
              <w:t>期間中</w:t>
            </w:r>
            <w:r w:rsidR="002C2187" w:rsidRPr="00A46192">
              <w:rPr>
                <w:rFonts w:ascii="ＭＳ 明朝" w:hAnsi="ＭＳ 明朝" w:hint="eastAsia"/>
                <w:szCs w:val="18"/>
              </w:rPr>
              <w:t>累計49名</w:t>
            </w:r>
            <w:r w:rsidRPr="00A46192">
              <w:rPr>
                <w:rFonts w:ascii="ＭＳ 明朝" w:hAnsi="ＭＳ 明朝" w:hint="eastAsia"/>
                <w:szCs w:val="18"/>
              </w:rPr>
              <w:t>である。</w:t>
            </w:r>
          </w:p>
          <w:p w:rsidR="005B3DBD" w:rsidRPr="00643DC6" w:rsidRDefault="005B3DBD" w:rsidP="00967DB9">
            <w:pPr>
              <w:widowControl/>
              <w:jc w:val="left"/>
              <w:rPr>
                <w:color w:val="FF0000"/>
                <w:sz w:val="21"/>
                <w:szCs w:val="21"/>
              </w:rPr>
            </w:pPr>
          </w:p>
        </w:tc>
      </w:tr>
      <w:tr w:rsidR="005B3DBD" w:rsidTr="006B601D">
        <w:trPr>
          <w:trHeight w:val="7108"/>
        </w:trPr>
        <w:tc>
          <w:tcPr>
            <w:tcW w:w="10402" w:type="dxa"/>
            <w:shd w:val="clear" w:color="auto" w:fill="auto"/>
          </w:tcPr>
          <w:p w:rsidR="005B3DBD" w:rsidRPr="0042146A" w:rsidRDefault="00F3601C" w:rsidP="0042146A">
            <w:pPr>
              <w:pStyle w:val="af0"/>
              <w:ind w:leftChars="0" w:left="360" w:hangingChars="200" w:hanging="360"/>
              <w:rPr>
                <w:rFonts w:ascii="ＭＳ ゴシック" w:eastAsia="ＭＳ ゴシック" w:hAnsi="ＭＳ ゴシック"/>
              </w:rPr>
            </w:pPr>
            <w:r w:rsidRPr="00D10974">
              <w:rPr>
                <w:rFonts w:ascii="ＭＳ ゴシック" w:eastAsia="ＭＳ ゴシック" w:hAnsi="ＭＳ ゴシック" w:hint="eastAsia"/>
              </w:rPr>
              <w:lastRenderedPageBreak/>
              <w:t>２．</w:t>
            </w:r>
            <w:r w:rsidR="000A373E">
              <w:rPr>
                <w:rFonts w:ascii="ＭＳ ゴシック" w:eastAsia="ＭＳ ゴシック" w:hAnsi="ＭＳ ゴシック" w:hint="eastAsia"/>
              </w:rPr>
              <w:t>各機関において、</w:t>
            </w:r>
            <w:r w:rsidR="0041514B">
              <w:rPr>
                <w:rFonts w:ascii="ＭＳ ゴシック" w:eastAsia="ＭＳ ゴシック" w:hAnsi="ＭＳ ゴシック" w:hint="eastAsia"/>
              </w:rPr>
              <w:t>本事業に</w:t>
            </w:r>
            <w:r w:rsidR="005B3DBD" w:rsidRPr="00D10974">
              <w:rPr>
                <w:rFonts w:ascii="ＭＳ ゴシック" w:eastAsia="ＭＳ ゴシック" w:hAnsi="ＭＳ ゴシック" w:hint="eastAsia"/>
              </w:rPr>
              <w:t>採用された外国人特別研究員の</w:t>
            </w:r>
            <w:r w:rsidR="0041514B">
              <w:rPr>
                <w:rFonts w:ascii="ＭＳ ゴシック" w:eastAsia="ＭＳ ゴシック" w:hAnsi="ＭＳ ゴシック" w:hint="eastAsia"/>
              </w:rPr>
              <w:t>、</w:t>
            </w:r>
            <w:r w:rsidR="0041514B" w:rsidRPr="00D10974">
              <w:rPr>
                <w:rFonts w:ascii="ＭＳ ゴシック" w:eastAsia="ＭＳ ゴシック" w:hAnsi="ＭＳ ゴシック" w:hint="eastAsia"/>
              </w:rPr>
              <w:t>採用期間終了後</w:t>
            </w:r>
            <w:r w:rsidR="0041514B">
              <w:rPr>
                <w:rFonts w:ascii="ＭＳ ゴシック" w:eastAsia="ＭＳ ゴシック" w:hAnsi="ＭＳ ゴシック" w:hint="eastAsia"/>
              </w:rPr>
              <w:t>の</w:t>
            </w:r>
            <w:r w:rsidR="005B3DBD" w:rsidRPr="00D10974">
              <w:rPr>
                <w:rFonts w:ascii="ＭＳ ゴシック" w:eastAsia="ＭＳ ゴシック" w:hAnsi="ＭＳ ゴシック" w:hint="eastAsia"/>
              </w:rPr>
              <w:t>常勤研究者としての雇用の</w:t>
            </w:r>
            <w:r w:rsidR="00FD2D74" w:rsidRPr="00D10974">
              <w:rPr>
                <w:rFonts w:ascii="ＭＳ ゴシック" w:eastAsia="ＭＳ ゴシック" w:hAnsi="ＭＳ ゴシック" w:hint="eastAsia"/>
              </w:rPr>
              <w:t>予定を</w:t>
            </w:r>
            <w:r w:rsidR="005B3DBD" w:rsidRPr="00D10974">
              <w:rPr>
                <w:rFonts w:ascii="ＭＳ ゴシック" w:eastAsia="ＭＳ ゴシック" w:hAnsi="ＭＳ ゴシック" w:hint="eastAsia"/>
              </w:rPr>
              <w:t>具体的</w:t>
            </w:r>
            <w:r w:rsidR="00FD2D74" w:rsidRPr="00D10974">
              <w:rPr>
                <w:rFonts w:ascii="ＭＳ ゴシック" w:eastAsia="ＭＳ ゴシック" w:hAnsi="ＭＳ ゴシック" w:hint="eastAsia"/>
              </w:rPr>
              <w:t>に記載して</w:t>
            </w:r>
            <w:r w:rsidR="005B3DBD" w:rsidRPr="00D10974">
              <w:rPr>
                <w:rFonts w:ascii="ＭＳ ゴシック" w:eastAsia="ＭＳ ゴシック" w:hAnsi="ＭＳ ゴシック" w:hint="eastAsia"/>
              </w:rPr>
              <w:t>ください。</w:t>
            </w:r>
          </w:p>
        </w:tc>
      </w:tr>
    </w:tbl>
    <w:p w:rsidR="005B3DBD" w:rsidRDefault="005B3DBD" w:rsidP="005B3DBD">
      <w:pPr>
        <w:widowControl/>
        <w:jc w:val="left"/>
        <w:rPr>
          <w:sz w:val="16"/>
          <w:szCs w:val="16"/>
        </w:rPr>
      </w:pPr>
    </w:p>
    <w:sectPr w:rsidR="005B3DBD" w:rsidSect="002E5DC4">
      <w:footerReference w:type="default" r:id="rId9"/>
      <w:pgSz w:w="11906" w:h="16838" w:code="9"/>
      <w:pgMar w:top="567" w:right="851" w:bottom="295" w:left="851" w:header="851" w:footer="45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5F1" w:rsidRDefault="008515F1">
      <w:r>
        <w:separator/>
      </w:r>
    </w:p>
  </w:endnote>
  <w:endnote w:type="continuationSeparator" w:id="0">
    <w:p w:rsidR="008515F1" w:rsidRDefault="0085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C4" w:rsidRPr="002E5DC4" w:rsidRDefault="002E5DC4" w:rsidP="002E5DC4">
    <w:pPr>
      <w:pStyle w:val="a7"/>
      <w:jc w:val="center"/>
      <w:rPr>
        <w:rFonts w:ascii="ＭＳ ゴシック" w:eastAsia="ＭＳ ゴシック" w:hAnsi="ＭＳ ゴシック"/>
      </w:rPr>
    </w:pPr>
    <w:r w:rsidRPr="002E5DC4">
      <w:rPr>
        <w:rFonts w:ascii="ＭＳ ゴシック" w:eastAsia="ＭＳ ゴシック" w:hAnsi="ＭＳ ゴシック" w:hint="eastAsia"/>
      </w:rPr>
      <w:t>U</w:t>
    </w:r>
    <w:r w:rsidRPr="002E5DC4">
      <w:rPr>
        <w:rFonts w:ascii="ＭＳ ゴシック" w:eastAsia="ＭＳ ゴシック" w:hAnsi="ＭＳ ゴシック"/>
      </w:rPr>
      <w:fldChar w:fldCharType="begin"/>
    </w:r>
    <w:r w:rsidRPr="002E5DC4">
      <w:rPr>
        <w:rFonts w:ascii="ＭＳ ゴシック" w:eastAsia="ＭＳ ゴシック" w:hAnsi="ＭＳ ゴシック"/>
      </w:rPr>
      <w:instrText>PAGE   \* MERGEFORMAT</w:instrText>
    </w:r>
    <w:r w:rsidRPr="002E5DC4">
      <w:rPr>
        <w:rFonts w:ascii="ＭＳ ゴシック" w:eastAsia="ＭＳ ゴシック" w:hAnsi="ＭＳ ゴシック"/>
      </w:rPr>
      <w:fldChar w:fldCharType="separate"/>
    </w:r>
    <w:r w:rsidR="004D290E" w:rsidRPr="004D290E">
      <w:rPr>
        <w:rFonts w:ascii="ＭＳ ゴシック" w:eastAsia="ＭＳ ゴシック" w:hAnsi="ＭＳ ゴシック"/>
        <w:noProof/>
        <w:lang w:val="ja-JP"/>
      </w:rPr>
      <w:t>1</w:t>
    </w:r>
    <w:r w:rsidRPr="002E5DC4">
      <w:rPr>
        <w:rFonts w:ascii="ＭＳ ゴシック" w:eastAsia="ＭＳ ゴシック" w:hAnsi="ＭＳ ゴシック"/>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5F1" w:rsidRDefault="008515F1">
      <w:r>
        <w:separator/>
      </w:r>
    </w:p>
  </w:footnote>
  <w:footnote w:type="continuationSeparator" w:id="0">
    <w:p w:rsidR="008515F1" w:rsidRDefault="00851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7616"/>
    <w:multiLevelType w:val="hybridMultilevel"/>
    <w:tmpl w:val="CAE8B574"/>
    <w:lvl w:ilvl="0" w:tplc="17B86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4D3FA3"/>
    <w:multiLevelType w:val="hybridMultilevel"/>
    <w:tmpl w:val="E642F3C6"/>
    <w:lvl w:ilvl="0" w:tplc="2BA6F894">
      <w:start w:val="1"/>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nsid w:val="1E8B6CEC"/>
    <w:multiLevelType w:val="hybridMultilevel"/>
    <w:tmpl w:val="D9680582"/>
    <w:lvl w:ilvl="0" w:tplc="20E20A6A">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
    <w:nsid w:val="2A8149B2"/>
    <w:multiLevelType w:val="hybridMultilevel"/>
    <w:tmpl w:val="39AABB8A"/>
    <w:lvl w:ilvl="0" w:tplc="67B051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30625DDF"/>
    <w:multiLevelType w:val="hybridMultilevel"/>
    <w:tmpl w:val="718EC6B6"/>
    <w:lvl w:ilvl="0" w:tplc="5BCAE9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3D27303F"/>
    <w:multiLevelType w:val="hybridMultilevel"/>
    <w:tmpl w:val="8ACA063E"/>
    <w:lvl w:ilvl="0" w:tplc="3AFC2458">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6">
    <w:nsid w:val="3D7449C0"/>
    <w:multiLevelType w:val="hybridMultilevel"/>
    <w:tmpl w:val="61FA1E62"/>
    <w:lvl w:ilvl="0" w:tplc="591ACE6A">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7">
    <w:nsid w:val="3EFA2AEF"/>
    <w:multiLevelType w:val="hybridMultilevel"/>
    <w:tmpl w:val="9EDABEF4"/>
    <w:lvl w:ilvl="0" w:tplc="2E6A2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0292C0C"/>
    <w:multiLevelType w:val="hybridMultilevel"/>
    <w:tmpl w:val="1C2C282C"/>
    <w:lvl w:ilvl="0" w:tplc="A434DB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2523606"/>
    <w:multiLevelType w:val="hybridMultilevel"/>
    <w:tmpl w:val="1A06D384"/>
    <w:lvl w:ilvl="0" w:tplc="D5A6DF9C">
      <w:start w:val="1"/>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nsid w:val="6B277555"/>
    <w:multiLevelType w:val="hybridMultilevel"/>
    <w:tmpl w:val="51E8A006"/>
    <w:lvl w:ilvl="0" w:tplc="3B4C2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A0A332C"/>
    <w:multiLevelType w:val="hybridMultilevel"/>
    <w:tmpl w:val="27A41342"/>
    <w:lvl w:ilvl="0" w:tplc="BDF640B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E4A3EFB"/>
    <w:multiLevelType w:val="hybridMultilevel"/>
    <w:tmpl w:val="A0A8B568"/>
    <w:lvl w:ilvl="0" w:tplc="5DDAF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5"/>
  </w:num>
  <w:num w:numId="4">
    <w:abstractNumId w:val="12"/>
  </w:num>
  <w:num w:numId="5">
    <w:abstractNumId w:val="2"/>
  </w:num>
  <w:num w:numId="6">
    <w:abstractNumId w:val="7"/>
  </w:num>
  <w:num w:numId="7">
    <w:abstractNumId w:val="3"/>
  </w:num>
  <w:num w:numId="8">
    <w:abstractNumId w:val="6"/>
  </w:num>
  <w:num w:numId="9">
    <w:abstractNumId w:val="0"/>
  </w:num>
  <w:num w:numId="10">
    <w:abstractNumId w:val="4"/>
  </w:num>
  <w:num w:numId="11">
    <w:abstractNumId w:val="10"/>
  </w:num>
  <w:num w:numId="12">
    <w:abstractNumId w:val="11"/>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851"/>
  <w:drawingGridHorizontalSpacing w:val="95"/>
  <w:drawingGridVerticalSpacing w:val="289"/>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8F"/>
    <w:rsid w:val="0001623F"/>
    <w:rsid w:val="00020A67"/>
    <w:rsid w:val="000224A0"/>
    <w:rsid w:val="00055B0E"/>
    <w:rsid w:val="00055F08"/>
    <w:rsid w:val="000A0CEF"/>
    <w:rsid w:val="000A373E"/>
    <w:rsid w:val="000C007B"/>
    <w:rsid w:val="000C0886"/>
    <w:rsid w:val="000C43E5"/>
    <w:rsid w:val="000C5F5E"/>
    <w:rsid w:val="000E39E2"/>
    <w:rsid w:val="0014062D"/>
    <w:rsid w:val="001440B8"/>
    <w:rsid w:val="0016623A"/>
    <w:rsid w:val="0019526A"/>
    <w:rsid w:val="001B0253"/>
    <w:rsid w:val="001C5A2D"/>
    <w:rsid w:val="001D1754"/>
    <w:rsid w:val="001E1EE9"/>
    <w:rsid w:val="00227068"/>
    <w:rsid w:val="002323BC"/>
    <w:rsid w:val="002453B5"/>
    <w:rsid w:val="0025082C"/>
    <w:rsid w:val="002544B8"/>
    <w:rsid w:val="00263984"/>
    <w:rsid w:val="00291CD3"/>
    <w:rsid w:val="00292C43"/>
    <w:rsid w:val="002A0CE4"/>
    <w:rsid w:val="002C2187"/>
    <w:rsid w:val="002C25F7"/>
    <w:rsid w:val="002D408C"/>
    <w:rsid w:val="002E5DC4"/>
    <w:rsid w:val="00300AB5"/>
    <w:rsid w:val="00313441"/>
    <w:rsid w:val="00317416"/>
    <w:rsid w:val="00337010"/>
    <w:rsid w:val="00364439"/>
    <w:rsid w:val="0038777E"/>
    <w:rsid w:val="003920B4"/>
    <w:rsid w:val="003A1444"/>
    <w:rsid w:val="003A55C3"/>
    <w:rsid w:val="003A7815"/>
    <w:rsid w:val="003D0344"/>
    <w:rsid w:val="003D17ED"/>
    <w:rsid w:val="003D2F36"/>
    <w:rsid w:val="003D2F97"/>
    <w:rsid w:val="003F61D0"/>
    <w:rsid w:val="0041514B"/>
    <w:rsid w:val="0042146A"/>
    <w:rsid w:val="00421C31"/>
    <w:rsid w:val="00423DF8"/>
    <w:rsid w:val="0044023B"/>
    <w:rsid w:val="004460AC"/>
    <w:rsid w:val="00456048"/>
    <w:rsid w:val="00465451"/>
    <w:rsid w:val="0046713D"/>
    <w:rsid w:val="00472355"/>
    <w:rsid w:val="00491BC5"/>
    <w:rsid w:val="004C4A1B"/>
    <w:rsid w:val="004D290E"/>
    <w:rsid w:val="004E54DE"/>
    <w:rsid w:val="004E71DF"/>
    <w:rsid w:val="00504B12"/>
    <w:rsid w:val="0051301E"/>
    <w:rsid w:val="005367BD"/>
    <w:rsid w:val="00537307"/>
    <w:rsid w:val="00543916"/>
    <w:rsid w:val="005577EA"/>
    <w:rsid w:val="00560160"/>
    <w:rsid w:val="0057496C"/>
    <w:rsid w:val="00591D49"/>
    <w:rsid w:val="00592FD8"/>
    <w:rsid w:val="005A0DC1"/>
    <w:rsid w:val="005B1564"/>
    <w:rsid w:val="005B3DBD"/>
    <w:rsid w:val="005E762A"/>
    <w:rsid w:val="00612601"/>
    <w:rsid w:val="006270F2"/>
    <w:rsid w:val="006353F6"/>
    <w:rsid w:val="00643DC6"/>
    <w:rsid w:val="006450BC"/>
    <w:rsid w:val="00646BB9"/>
    <w:rsid w:val="00656914"/>
    <w:rsid w:val="00656AA0"/>
    <w:rsid w:val="00665138"/>
    <w:rsid w:val="006673AB"/>
    <w:rsid w:val="00675D4C"/>
    <w:rsid w:val="0069140D"/>
    <w:rsid w:val="006B601D"/>
    <w:rsid w:val="00743710"/>
    <w:rsid w:val="007629F0"/>
    <w:rsid w:val="007719C4"/>
    <w:rsid w:val="007729BE"/>
    <w:rsid w:val="007813A1"/>
    <w:rsid w:val="007B02F6"/>
    <w:rsid w:val="007F1204"/>
    <w:rsid w:val="007F396C"/>
    <w:rsid w:val="00806486"/>
    <w:rsid w:val="00822D11"/>
    <w:rsid w:val="0082569B"/>
    <w:rsid w:val="008354C3"/>
    <w:rsid w:val="0083563C"/>
    <w:rsid w:val="008515F1"/>
    <w:rsid w:val="00864E2E"/>
    <w:rsid w:val="00866140"/>
    <w:rsid w:val="008664B9"/>
    <w:rsid w:val="008717BF"/>
    <w:rsid w:val="0089479B"/>
    <w:rsid w:val="008953B1"/>
    <w:rsid w:val="008A1A72"/>
    <w:rsid w:val="008A32D4"/>
    <w:rsid w:val="008E6682"/>
    <w:rsid w:val="008F2436"/>
    <w:rsid w:val="00910C5E"/>
    <w:rsid w:val="0091335E"/>
    <w:rsid w:val="009340A8"/>
    <w:rsid w:val="0093524D"/>
    <w:rsid w:val="00961F5C"/>
    <w:rsid w:val="00967C92"/>
    <w:rsid w:val="00967DB9"/>
    <w:rsid w:val="00980289"/>
    <w:rsid w:val="009A45DB"/>
    <w:rsid w:val="009A4B24"/>
    <w:rsid w:val="009A51BA"/>
    <w:rsid w:val="009C4C10"/>
    <w:rsid w:val="009C5CDE"/>
    <w:rsid w:val="009E5292"/>
    <w:rsid w:val="009E55DC"/>
    <w:rsid w:val="009F5E7A"/>
    <w:rsid w:val="00A246F4"/>
    <w:rsid w:val="00A30AC1"/>
    <w:rsid w:val="00A3277C"/>
    <w:rsid w:val="00A3680D"/>
    <w:rsid w:val="00A46192"/>
    <w:rsid w:val="00A510D1"/>
    <w:rsid w:val="00A54068"/>
    <w:rsid w:val="00A5655F"/>
    <w:rsid w:val="00A71B51"/>
    <w:rsid w:val="00A777FB"/>
    <w:rsid w:val="00A96C83"/>
    <w:rsid w:val="00AC7C38"/>
    <w:rsid w:val="00AE053A"/>
    <w:rsid w:val="00AF1FE3"/>
    <w:rsid w:val="00AF3220"/>
    <w:rsid w:val="00AF681B"/>
    <w:rsid w:val="00B60A82"/>
    <w:rsid w:val="00B7758F"/>
    <w:rsid w:val="00B8748F"/>
    <w:rsid w:val="00BB19B9"/>
    <w:rsid w:val="00BD2787"/>
    <w:rsid w:val="00BE680A"/>
    <w:rsid w:val="00BE7453"/>
    <w:rsid w:val="00C15ADD"/>
    <w:rsid w:val="00C3359A"/>
    <w:rsid w:val="00C546F2"/>
    <w:rsid w:val="00C56E4F"/>
    <w:rsid w:val="00C768A3"/>
    <w:rsid w:val="00C93EDD"/>
    <w:rsid w:val="00CA28EA"/>
    <w:rsid w:val="00CC2185"/>
    <w:rsid w:val="00CC47B9"/>
    <w:rsid w:val="00CF13DC"/>
    <w:rsid w:val="00CF4BED"/>
    <w:rsid w:val="00D10974"/>
    <w:rsid w:val="00D17BC0"/>
    <w:rsid w:val="00D50973"/>
    <w:rsid w:val="00D85AA5"/>
    <w:rsid w:val="00D96D03"/>
    <w:rsid w:val="00DA624E"/>
    <w:rsid w:val="00DD214D"/>
    <w:rsid w:val="00E263F8"/>
    <w:rsid w:val="00E43107"/>
    <w:rsid w:val="00E50385"/>
    <w:rsid w:val="00E52C71"/>
    <w:rsid w:val="00E54BE0"/>
    <w:rsid w:val="00E870D3"/>
    <w:rsid w:val="00E90408"/>
    <w:rsid w:val="00EA0108"/>
    <w:rsid w:val="00EA38DA"/>
    <w:rsid w:val="00EA654A"/>
    <w:rsid w:val="00EC6E95"/>
    <w:rsid w:val="00EF67B6"/>
    <w:rsid w:val="00F216FC"/>
    <w:rsid w:val="00F3601C"/>
    <w:rsid w:val="00F47454"/>
    <w:rsid w:val="00F52C10"/>
    <w:rsid w:val="00F53086"/>
    <w:rsid w:val="00F67207"/>
    <w:rsid w:val="00F87A5F"/>
    <w:rsid w:val="00F935C3"/>
    <w:rsid w:val="00FB18DE"/>
    <w:rsid w:val="00FC7DF3"/>
    <w:rsid w:val="00FD2D74"/>
    <w:rsid w:val="00FE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31"/>
    <w:pPr>
      <w:widowControl w:val="0"/>
      <w:jc w:val="both"/>
    </w:pPr>
    <w:rPr>
      <w:kern w:val="2"/>
      <w:sz w:val="18"/>
    </w:rPr>
  </w:style>
  <w:style w:type="paragraph" w:styleId="1">
    <w:name w:val="heading 1"/>
    <w:basedOn w:val="a"/>
    <w:next w:val="a"/>
    <w:qFormat/>
    <w:rsid w:val="00421C31"/>
    <w:pPr>
      <w:keepNext/>
      <w:spacing w:line="340" w:lineRule="exact"/>
      <w:jc w:val="center"/>
      <w:outlineLvl w:val="0"/>
    </w:pPr>
    <w:rPr>
      <w:rFonts w:eastAsia="ＭＳ ゴシック"/>
      <w:b/>
      <w:sz w:val="28"/>
    </w:rPr>
  </w:style>
  <w:style w:type="paragraph" w:styleId="2">
    <w:name w:val="heading 2"/>
    <w:basedOn w:val="a"/>
    <w:next w:val="a"/>
    <w:link w:val="20"/>
    <w:uiPriority w:val="9"/>
    <w:semiHidden/>
    <w:unhideWhenUsed/>
    <w:qFormat/>
    <w:rsid w:val="00AF681B"/>
    <w:pPr>
      <w:keepNext/>
      <w:outlineLvl w:val="1"/>
    </w:pPr>
    <w:rPr>
      <w:rFonts w:ascii="Arial" w:eastAsia="ＭＳ ゴシック" w:hAnsi="Arial"/>
    </w:rPr>
  </w:style>
  <w:style w:type="paragraph" w:styleId="3">
    <w:name w:val="heading 3"/>
    <w:basedOn w:val="a"/>
    <w:next w:val="a"/>
    <w:link w:val="30"/>
    <w:uiPriority w:val="9"/>
    <w:semiHidden/>
    <w:unhideWhenUsed/>
    <w:qFormat/>
    <w:rsid w:val="00AF681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1C31"/>
    <w:pPr>
      <w:tabs>
        <w:tab w:val="left" w:pos="1260"/>
      </w:tabs>
      <w:ind w:left="1421"/>
    </w:pPr>
    <w:rPr>
      <w:rFonts w:ascii="ＭＳ 明朝"/>
      <w:sz w:val="16"/>
    </w:rPr>
  </w:style>
  <w:style w:type="paragraph" w:styleId="a4">
    <w:name w:val="Note Heading"/>
    <w:basedOn w:val="a"/>
    <w:next w:val="a"/>
    <w:rsid w:val="00421C31"/>
    <w:pPr>
      <w:jc w:val="center"/>
    </w:pPr>
  </w:style>
  <w:style w:type="paragraph" w:styleId="a5">
    <w:name w:val="Closing"/>
    <w:basedOn w:val="a"/>
    <w:next w:val="a"/>
    <w:rsid w:val="00421C31"/>
    <w:pPr>
      <w:jc w:val="right"/>
    </w:pPr>
  </w:style>
  <w:style w:type="paragraph" w:styleId="a6">
    <w:name w:val="header"/>
    <w:basedOn w:val="a"/>
    <w:rsid w:val="00421C31"/>
    <w:pPr>
      <w:tabs>
        <w:tab w:val="center" w:pos="4252"/>
        <w:tab w:val="right" w:pos="8504"/>
      </w:tabs>
      <w:snapToGrid w:val="0"/>
    </w:pPr>
  </w:style>
  <w:style w:type="paragraph" w:styleId="a7">
    <w:name w:val="footer"/>
    <w:basedOn w:val="a"/>
    <w:rsid w:val="00421C31"/>
    <w:pPr>
      <w:tabs>
        <w:tab w:val="center" w:pos="4252"/>
        <w:tab w:val="right" w:pos="8504"/>
      </w:tabs>
      <w:snapToGrid w:val="0"/>
    </w:pPr>
  </w:style>
  <w:style w:type="character" w:styleId="a8">
    <w:name w:val="page number"/>
    <w:basedOn w:val="a0"/>
    <w:rsid w:val="00421C31"/>
  </w:style>
  <w:style w:type="paragraph" w:styleId="a9">
    <w:name w:val="Date"/>
    <w:basedOn w:val="a"/>
    <w:next w:val="a"/>
    <w:rsid w:val="00421C31"/>
  </w:style>
  <w:style w:type="paragraph" w:styleId="21">
    <w:name w:val="Body Text Indent 2"/>
    <w:basedOn w:val="a"/>
    <w:rsid w:val="00421C31"/>
    <w:pPr>
      <w:ind w:leftChars="99" w:left="191" w:firstLine="183"/>
    </w:pPr>
  </w:style>
  <w:style w:type="paragraph" w:styleId="31">
    <w:name w:val="Body Text Indent 3"/>
    <w:basedOn w:val="a"/>
    <w:rsid w:val="00421C31"/>
    <w:pPr>
      <w:tabs>
        <w:tab w:val="num" w:pos="672"/>
        <w:tab w:val="num" w:pos="864"/>
      </w:tabs>
      <w:spacing w:line="260" w:lineRule="exact"/>
      <w:ind w:left="1256" w:hanging="776"/>
    </w:pPr>
  </w:style>
  <w:style w:type="paragraph" w:styleId="aa">
    <w:name w:val="Balloon Text"/>
    <w:basedOn w:val="a"/>
    <w:semiHidden/>
    <w:rsid w:val="00421C31"/>
    <w:rPr>
      <w:rFonts w:ascii="Arial" w:eastAsia="ＭＳ ゴシック" w:hAnsi="Arial"/>
      <w:szCs w:val="18"/>
    </w:rPr>
  </w:style>
  <w:style w:type="character" w:styleId="ab">
    <w:name w:val="annotation reference"/>
    <w:uiPriority w:val="99"/>
    <w:semiHidden/>
    <w:rsid w:val="00421C31"/>
    <w:rPr>
      <w:sz w:val="18"/>
      <w:szCs w:val="18"/>
    </w:rPr>
  </w:style>
  <w:style w:type="paragraph" w:styleId="ac">
    <w:name w:val="annotation text"/>
    <w:basedOn w:val="a"/>
    <w:link w:val="ad"/>
    <w:uiPriority w:val="99"/>
    <w:semiHidden/>
    <w:rsid w:val="00421C31"/>
    <w:pPr>
      <w:jc w:val="left"/>
    </w:pPr>
  </w:style>
  <w:style w:type="paragraph" w:styleId="ae">
    <w:name w:val="annotation subject"/>
    <w:basedOn w:val="ac"/>
    <w:next w:val="ac"/>
    <w:semiHidden/>
    <w:rsid w:val="00421C31"/>
    <w:rPr>
      <w:b/>
      <w:bCs/>
    </w:rPr>
  </w:style>
  <w:style w:type="table" w:styleId="af">
    <w:name w:val="Table Grid"/>
    <w:basedOn w:val="a1"/>
    <w:rsid w:val="00910C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3A1444"/>
    <w:pPr>
      <w:ind w:leftChars="400" w:left="840"/>
    </w:pPr>
  </w:style>
  <w:style w:type="character" w:customStyle="1" w:styleId="ad">
    <w:name w:val="コメント文字列 (文字)"/>
    <w:link w:val="ac"/>
    <w:uiPriority w:val="99"/>
    <w:semiHidden/>
    <w:rsid w:val="002C2187"/>
    <w:rPr>
      <w:kern w:val="2"/>
      <w:sz w:val="18"/>
    </w:rPr>
  </w:style>
  <w:style w:type="character" w:customStyle="1" w:styleId="20">
    <w:name w:val="見出し 2 (文字)"/>
    <w:link w:val="2"/>
    <w:uiPriority w:val="9"/>
    <w:semiHidden/>
    <w:rsid w:val="00AF681B"/>
    <w:rPr>
      <w:rFonts w:ascii="Arial" w:eastAsia="ＭＳ ゴシック" w:hAnsi="Arial" w:cs="Times New Roman"/>
      <w:kern w:val="2"/>
      <w:sz w:val="18"/>
    </w:rPr>
  </w:style>
  <w:style w:type="character" w:customStyle="1" w:styleId="30">
    <w:name w:val="見出し 3 (文字)"/>
    <w:link w:val="3"/>
    <w:uiPriority w:val="9"/>
    <w:semiHidden/>
    <w:rsid w:val="00AF681B"/>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31"/>
    <w:pPr>
      <w:widowControl w:val="0"/>
      <w:jc w:val="both"/>
    </w:pPr>
    <w:rPr>
      <w:kern w:val="2"/>
      <w:sz w:val="18"/>
    </w:rPr>
  </w:style>
  <w:style w:type="paragraph" w:styleId="1">
    <w:name w:val="heading 1"/>
    <w:basedOn w:val="a"/>
    <w:next w:val="a"/>
    <w:qFormat/>
    <w:rsid w:val="00421C31"/>
    <w:pPr>
      <w:keepNext/>
      <w:spacing w:line="340" w:lineRule="exact"/>
      <w:jc w:val="center"/>
      <w:outlineLvl w:val="0"/>
    </w:pPr>
    <w:rPr>
      <w:rFonts w:eastAsia="ＭＳ ゴシック"/>
      <w:b/>
      <w:sz w:val="28"/>
    </w:rPr>
  </w:style>
  <w:style w:type="paragraph" w:styleId="2">
    <w:name w:val="heading 2"/>
    <w:basedOn w:val="a"/>
    <w:next w:val="a"/>
    <w:link w:val="20"/>
    <w:uiPriority w:val="9"/>
    <w:semiHidden/>
    <w:unhideWhenUsed/>
    <w:qFormat/>
    <w:rsid w:val="00AF681B"/>
    <w:pPr>
      <w:keepNext/>
      <w:outlineLvl w:val="1"/>
    </w:pPr>
    <w:rPr>
      <w:rFonts w:ascii="Arial" w:eastAsia="ＭＳ ゴシック" w:hAnsi="Arial"/>
    </w:rPr>
  </w:style>
  <w:style w:type="paragraph" w:styleId="3">
    <w:name w:val="heading 3"/>
    <w:basedOn w:val="a"/>
    <w:next w:val="a"/>
    <w:link w:val="30"/>
    <w:uiPriority w:val="9"/>
    <w:semiHidden/>
    <w:unhideWhenUsed/>
    <w:qFormat/>
    <w:rsid w:val="00AF681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1C31"/>
    <w:pPr>
      <w:tabs>
        <w:tab w:val="left" w:pos="1260"/>
      </w:tabs>
      <w:ind w:left="1421"/>
    </w:pPr>
    <w:rPr>
      <w:rFonts w:ascii="ＭＳ 明朝"/>
      <w:sz w:val="16"/>
    </w:rPr>
  </w:style>
  <w:style w:type="paragraph" w:styleId="a4">
    <w:name w:val="Note Heading"/>
    <w:basedOn w:val="a"/>
    <w:next w:val="a"/>
    <w:rsid w:val="00421C31"/>
    <w:pPr>
      <w:jc w:val="center"/>
    </w:pPr>
  </w:style>
  <w:style w:type="paragraph" w:styleId="a5">
    <w:name w:val="Closing"/>
    <w:basedOn w:val="a"/>
    <w:next w:val="a"/>
    <w:rsid w:val="00421C31"/>
    <w:pPr>
      <w:jc w:val="right"/>
    </w:pPr>
  </w:style>
  <w:style w:type="paragraph" w:styleId="a6">
    <w:name w:val="header"/>
    <w:basedOn w:val="a"/>
    <w:rsid w:val="00421C31"/>
    <w:pPr>
      <w:tabs>
        <w:tab w:val="center" w:pos="4252"/>
        <w:tab w:val="right" w:pos="8504"/>
      </w:tabs>
      <w:snapToGrid w:val="0"/>
    </w:pPr>
  </w:style>
  <w:style w:type="paragraph" w:styleId="a7">
    <w:name w:val="footer"/>
    <w:basedOn w:val="a"/>
    <w:rsid w:val="00421C31"/>
    <w:pPr>
      <w:tabs>
        <w:tab w:val="center" w:pos="4252"/>
        <w:tab w:val="right" w:pos="8504"/>
      </w:tabs>
      <w:snapToGrid w:val="0"/>
    </w:pPr>
  </w:style>
  <w:style w:type="character" w:styleId="a8">
    <w:name w:val="page number"/>
    <w:basedOn w:val="a0"/>
    <w:rsid w:val="00421C31"/>
  </w:style>
  <w:style w:type="paragraph" w:styleId="a9">
    <w:name w:val="Date"/>
    <w:basedOn w:val="a"/>
    <w:next w:val="a"/>
    <w:rsid w:val="00421C31"/>
  </w:style>
  <w:style w:type="paragraph" w:styleId="21">
    <w:name w:val="Body Text Indent 2"/>
    <w:basedOn w:val="a"/>
    <w:rsid w:val="00421C31"/>
    <w:pPr>
      <w:ind w:leftChars="99" w:left="191" w:firstLine="183"/>
    </w:pPr>
  </w:style>
  <w:style w:type="paragraph" w:styleId="31">
    <w:name w:val="Body Text Indent 3"/>
    <w:basedOn w:val="a"/>
    <w:rsid w:val="00421C31"/>
    <w:pPr>
      <w:tabs>
        <w:tab w:val="num" w:pos="672"/>
        <w:tab w:val="num" w:pos="864"/>
      </w:tabs>
      <w:spacing w:line="260" w:lineRule="exact"/>
      <w:ind w:left="1256" w:hanging="776"/>
    </w:pPr>
  </w:style>
  <w:style w:type="paragraph" w:styleId="aa">
    <w:name w:val="Balloon Text"/>
    <w:basedOn w:val="a"/>
    <w:semiHidden/>
    <w:rsid w:val="00421C31"/>
    <w:rPr>
      <w:rFonts w:ascii="Arial" w:eastAsia="ＭＳ ゴシック" w:hAnsi="Arial"/>
      <w:szCs w:val="18"/>
    </w:rPr>
  </w:style>
  <w:style w:type="character" w:styleId="ab">
    <w:name w:val="annotation reference"/>
    <w:uiPriority w:val="99"/>
    <w:semiHidden/>
    <w:rsid w:val="00421C31"/>
    <w:rPr>
      <w:sz w:val="18"/>
      <w:szCs w:val="18"/>
    </w:rPr>
  </w:style>
  <w:style w:type="paragraph" w:styleId="ac">
    <w:name w:val="annotation text"/>
    <w:basedOn w:val="a"/>
    <w:link w:val="ad"/>
    <w:uiPriority w:val="99"/>
    <w:semiHidden/>
    <w:rsid w:val="00421C31"/>
    <w:pPr>
      <w:jc w:val="left"/>
    </w:pPr>
  </w:style>
  <w:style w:type="paragraph" w:styleId="ae">
    <w:name w:val="annotation subject"/>
    <w:basedOn w:val="ac"/>
    <w:next w:val="ac"/>
    <w:semiHidden/>
    <w:rsid w:val="00421C31"/>
    <w:rPr>
      <w:b/>
      <w:bCs/>
    </w:rPr>
  </w:style>
  <w:style w:type="table" w:styleId="af">
    <w:name w:val="Table Grid"/>
    <w:basedOn w:val="a1"/>
    <w:rsid w:val="00910C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3A1444"/>
    <w:pPr>
      <w:ind w:leftChars="400" w:left="840"/>
    </w:pPr>
  </w:style>
  <w:style w:type="character" w:customStyle="1" w:styleId="ad">
    <w:name w:val="コメント文字列 (文字)"/>
    <w:link w:val="ac"/>
    <w:uiPriority w:val="99"/>
    <w:semiHidden/>
    <w:rsid w:val="002C2187"/>
    <w:rPr>
      <w:kern w:val="2"/>
      <w:sz w:val="18"/>
    </w:rPr>
  </w:style>
  <w:style w:type="character" w:customStyle="1" w:styleId="20">
    <w:name w:val="見出し 2 (文字)"/>
    <w:link w:val="2"/>
    <w:uiPriority w:val="9"/>
    <w:semiHidden/>
    <w:rsid w:val="00AF681B"/>
    <w:rPr>
      <w:rFonts w:ascii="Arial" w:eastAsia="ＭＳ ゴシック" w:hAnsi="Arial" w:cs="Times New Roman"/>
      <w:kern w:val="2"/>
      <w:sz w:val="18"/>
    </w:rPr>
  </w:style>
  <w:style w:type="character" w:customStyle="1" w:styleId="30">
    <w:name w:val="見出し 3 (文字)"/>
    <w:link w:val="3"/>
    <w:uiPriority w:val="9"/>
    <w:semiHidden/>
    <w:rsid w:val="00AF681B"/>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98974">
      <w:marLeft w:val="0"/>
      <w:marRight w:val="0"/>
      <w:marTop w:val="300"/>
      <w:marBottom w:val="450"/>
      <w:divBdr>
        <w:top w:val="none" w:sz="0" w:space="0" w:color="auto"/>
        <w:left w:val="none" w:sz="0" w:space="0" w:color="auto"/>
        <w:bottom w:val="none" w:sz="0" w:space="0" w:color="auto"/>
        <w:right w:val="none" w:sz="0" w:space="0" w:color="auto"/>
      </w:divBdr>
      <w:divsChild>
        <w:div w:id="918291708">
          <w:marLeft w:val="0"/>
          <w:marRight w:val="0"/>
          <w:marTop w:val="0"/>
          <w:marBottom w:val="0"/>
          <w:divBdr>
            <w:top w:val="none" w:sz="0" w:space="0" w:color="auto"/>
            <w:left w:val="none" w:sz="0" w:space="0" w:color="auto"/>
            <w:bottom w:val="none" w:sz="0" w:space="0" w:color="auto"/>
            <w:right w:val="none" w:sz="0" w:space="0" w:color="auto"/>
          </w:divBdr>
          <w:divsChild>
            <w:div w:id="1051854041">
              <w:marLeft w:val="0"/>
              <w:marRight w:val="0"/>
              <w:marTop w:val="0"/>
              <w:marBottom w:val="360"/>
              <w:divBdr>
                <w:top w:val="none" w:sz="0" w:space="0" w:color="auto"/>
                <w:left w:val="none" w:sz="0" w:space="0" w:color="auto"/>
                <w:bottom w:val="none" w:sz="0" w:space="0" w:color="auto"/>
                <w:right w:val="none" w:sz="0" w:space="0" w:color="auto"/>
              </w:divBdr>
              <w:divsChild>
                <w:div w:id="168522278">
                  <w:marLeft w:val="0"/>
                  <w:marRight w:val="0"/>
                  <w:marTop w:val="0"/>
                  <w:marBottom w:val="120"/>
                  <w:divBdr>
                    <w:top w:val="none" w:sz="0" w:space="0" w:color="DDDDDD"/>
                    <w:left w:val="none" w:sz="0" w:space="0" w:color="DDDDDD"/>
                    <w:bottom w:val="single" w:sz="6" w:space="6" w:color="DDDDDD"/>
                    <w:right w:val="none" w:sz="0" w:space="0" w:color="DDDDDD"/>
                  </w:divBdr>
                  <w:divsChild>
                    <w:div w:id="1723669129">
                      <w:marLeft w:val="0"/>
                      <w:marRight w:val="0"/>
                      <w:marTop w:val="0"/>
                      <w:marBottom w:val="0"/>
                      <w:divBdr>
                        <w:top w:val="none" w:sz="0" w:space="0" w:color="auto"/>
                        <w:left w:val="none" w:sz="0" w:space="0" w:color="auto"/>
                        <w:bottom w:val="none" w:sz="0" w:space="0" w:color="auto"/>
                        <w:right w:val="none" w:sz="0" w:space="0" w:color="auto"/>
                      </w:divBdr>
                      <w:divsChild>
                        <w:div w:id="1392580882">
                          <w:marLeft w:val="0"/>
                          <w:marRight w:val="0"/>
                          <w:marTop w:val="0"/>
                          <w:marBottom w:val="240"/>
                          <w:divBdr>
                            <w:top w:val="none" w:sz="0" w:space="0" w:color="auto"/>
                            <w:left w:val="none" w:sz="0" w:space="0" w:color="auto"/>
                            <w:bottom w:val="none" w:sz="0" w:space="0" w:color="auto"/>
                            <w:right w:val="none" w:sz="0" w:space="0" w:color="auto"/>
                          </w:divBdr>
                        </w:div>
                        <w:div w:id="1440176927">
                          <w:marLeft w:val="0"/>
                          <w:marRight w:val="0"/>
                          <w:marTop w:val="0"/>
                          <w:marBottom w:val="0"/>
                          <w:divBdr>
                            <w:top w:val="none" w:sz="0" w:space="0" w:color="auto"/>
                            <w:left w:val="none" w:sz="0" w:space="0" w:color="auto"/>
                            <w:bottom w:val="none" w:sz="0" w:space="0" w:color="auto"/>
                            <w:right w:val="none" w:sz="0" w:space="0" w:color="auto"/>
                          </w:divBdr>
                          <w:divsChild>
                            <w:div w:id="14372900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22051837">
                  <w:marLeft w:val="0"/>
                  <w:marRight w:val="0"/>
                  <w:marTop w:val="0"/>
                  <w:marBottom w:val="120"/>
                  <w:divBdr>
                    <w:top w:val="none" w:sz="0" w:space="0" w:color="DDDDDD"/>
                    <w:left w:val="none" w:sz="0" w:space="0" w:color="DDDDDD"/>
                    <w:bottom w:val="single" w:sz="6" w:space="6" w:color="DDDDDD"/>
                    <w:right w:val="none" w:sz="0" w:space="0" w:color="DDDDDD"/>
                  </w:divBdr>
                  <w:divsChild>
                    <w:div w:id="233973736">
                      <w:marLeft w:val="0"/>
                      <w:marRight w:val="0"/>
                      <w:marTop w:val="0"/>
                      <w:marBottom w:val="0"/>
                      <w:divBdr>
                        <w:top w:val="none" w:sz="0" w:space="0" w:color="auto"/>
                        <w:left w:val="none" w:sz="0" w:space="0" w:color="auto"/>
                        <w:bottom w:val="none" w:sz="0" w:space="0" w:color="auto"/>
                        <w:right w:val="none" w:sz="0" w:space="0" w:color="auto"/>
                      </w:divBdr>
                      <w:divsChild>
                        <w:div w:id="260257502">
                          <w:marLeft w:val="0"/>
                          <w:marRight w:val="0"/>
                          <w:marTop w:val="0"/>
                          <w:marBottom w:val="240"/>
                          <w:divBdr>
                            <w:top w:val="none" w:sz="0" w:space="0" w:color="auto"/>
                            <w:left w:val="none" w:sz="0" w:space="0" w:color="auto"/>
                            <w:bottom w:val="none" w:sz="0" w:space="0" w:color="auto"/>
                            <w:right w:val="none" w:sz="0" w:space="0" w:color="auto"/>
                          </w:divBdr>
                        </w:div>
                        <w:div w:id="1756509672">
                          <w:marLeft w:val="0"/>
                          <w:marRight w:val="0"/>
                          <w:marTop w:val="0"/>
                          <w:marBottom w:val="0"/>
                          <w:divBdr>
                            <w:top w:val="none" w:sz="0" w:space="0" w:color="auto"/>
                            <w:left w:val="none" w:sz="0" w:space="0" w:color="auto"/>
                            <w:bottom w:val="none" w:sz="0" w:space="0" w:color="auto"/>
                            <w:right w:val="none" w:sz="0" w:space="0" w:color="auto"/>
                          </w:divBdr>
                          <w:divsChild>
                            <w:div w:id="13132146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14059524">
                  <w:marLeft w:val="0"/>
                  <w:marRight w:val="0"/>
                  <w:marTop w:val="0"/>
                  <w:marBottom w:val="120"/>
                  <w:divBdr>
                    <w:top w:val="none" w:sz="0" w:space="0" w:color="DDDDDD"/>
                    <w:left w:val="none" w:sz="0" w:space="0" w:color="DDDDDD"/>
                    <w:bottom w:val="single" w:sz="6" w:space="6" w:color="DDDDDD"/>
                    <w:right w:val="none" w:sz="0" w:space="0" w:color="DDDDDD"/>
                  </w:divBdr>
                  <w:divsChild>
                    <w:div w:id="1447429044">
                      <w:marLeft w:val="0"/>
                      <w:marRight w:val="0"/>
                      <w:marTop w:val="0"/>
                      <w:marBottom w:val="0"/>
                      <w:divBdr>
                        <w:top w:val="none" w:sz="0" w:space="0" w:color="auto"/>
                        <w:left w:val="none" w:sz="0" w:space="0" w:color="auto"/>
                        <w:bottom w:val="none" w:sz="0" w:space="0" w:color="auto"/>
                        <w:right w:val="none" w:sz="0" w:space="0" w:color="auto"/>
                      </w:divBdr>
                      <w:divsChild>
                        <w:div w:id="1660697132">
                          <w:marLeft w:val="0"/>
                          <w:marRight w:val="0"/>
                          <w:marTop w:val="0"/>
                          <w:marBottom w:val="240"/>
                          <w:divBdr>
                            <w:top w:val="none" w:sz="0" w:space="0" w:color="auto"/>
                            <w:left w:val="none" w:sz="0" w:space="0" w:color="auto"/>
                            <w:bottom w:val="none" w:sz="0" w:space="0" w:color="auto"/>
                            <w:right w:val="none" w:sz="0" w:space="0" w:color="auto"/>
                          </w:divBdr>
                        </w:div>
                        <w:div w:id="1927685605">
                          <w:marLeft w:val="0"/>
                          <w:marRight w:val="0"/>
                          <w:marTop w:val="0"/>
                          <w:marBottom w:val="0"/>
                          <w:divBdr>
                            <w:top w:val="none" w:sz="0" w:space="0" w:color="auto"/>
                            <w:left w:val="none" w:sz="0" w:space="0" w:color="auto"/>
                            <w:bottom w:val="none" w:sz="0" w:space="0" w:color="auto"/>
                            <w:right w:val="none" w:sz="0" w:space="0" w:color="auto"/>
                          </w:divBdr>
                          <w:divsChild>
                            <w:div w:id="4130135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90442483">
                  <w:marLeft w:val="0"/>
                  <w:marRight w:val="0"/>
                  <w:marTop w:val="0"/>
                  <w:marBottom w:val="120"/>
                  <w:divBdr>
                    <w:top w:val="none" w:sz="0" w:space="0" w:color="DDDDDD"/>
                    <w:left w:val="none" w:sz="0" w:space="0" w:color="DDDDDD"/>
                    <w:bottom w:val="single" w:sz="6" w:space="6" w:color="DDDDDD"/>
                    <w:right w:val="none" w:sz="0" w:space="0" w:color="DDDDDD"/>
                  </w:divBdr>
                  <w:divsChild>
                    <w:div w:id="572590148">
                      <w:marLeft w:val="0"/>
                      <w:marRight w:val="0"/>
                      <w:marTop w:val="0"/>
                      <w:marBottom w:val="0"/>
                      <w:divBdr>
                        <w:top w:val="none" w:sz="0" w:space="0" w:color="auto"/>
                        <w:left w:val="none" w:sz="0" w:space="0" w:color="auto"/>
                        <w:bottom w:val="none" w:sz="0" w:space="0" w:color="auto"/>
                        <w:right w:val="none" w:sz="0" w:space="0" w:color="auto"/>
                      </w:divBdr>
                      <w:divsChild>
                        <w:div w:id="1651591150">
                          <w:marLeft w:val="0"/>
                          <w:marRight w:val="0"/>
                          <w:marTop w:val="0"/>
                          <w:marBottom w:val="240"/>
                          <w:divBdr>
                            <w:top w:val="none" w:sz="0" w:space="0" w:color="auto"/>
                            <w:left w:val="none" w:sz="0" w:space="0" w:color="auto"/>
                            <w:bottom w:val="none" w:sz="0" w:space="0" w:color="auto"/>
                            <w:right w:val="none" w:sz="0" w:space="0" w:color="auto"/>
                          </w:divBdr>
                        </w:div>
                        <w:div w:id="1680497943">
                          <w:marLeft w:val="0"/>
                          <w:marRight w:val="0"/>
                          <w:marTop w:val="0"/>
                          <w:marBottom w:val="0"/>
                          <w:divBdr>
                            <w:top w:val="none" w:sz="0" w:space="0" w:color="auto"/>
                            <w:left w:val="none" w:sz="0" w:space="0" w:color="auto"/>
                            <w:bottom w:val="none" w:sz="0" w:space="0" w:color="auto"/>
                            <w:right w:val="none" w:sz="0" w:space="0" w:color="auto"/>
                          </w:divBdr>
                          <w:divsChild>
                            <w:div w:id="16816587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67720983">
                  <w:marLeft w:val="0"/>
                  <w:marRight w:val="0"/>
                  <w:marTop w:val="0"/>
                  <w:marBottom w:val="120"/>
                  <w:divBdr>
                    <w:top w:val="none" w:sz="0" w:space="0" w:color="DDDDDD"/>
                    <w:left w:val="none" w:sz="0" w:space="0" w:color="DDDDDD"/>
                    <w:bottom w:val="single" w:sz="6" w:space="6" w:color="DDDDDD"/>
                    <w:right w:val="none" w:sz="0" w:space="0" w:color="DDDDDD"/>
                  </w:divBdr>
                  <w:divsChild>
                    <w:div w:id="597566054">
                      <w:marLeft w:val="0"/>
                      <w:marRight w:val="0"/>
                      <w:marTop w:val="0"/>
                      <w:marBottom w:val="0"/>
                      <w:divBdr>
                        <w:top w:val="none" w:sz="0" w:space="0" w:color="auto"/>
                        <w:left w:val="none" w:sz="0" w:space="0" w:color="auto"/>
                        <w:bottom w:val="none" w:sz="0" w:space="0" w:color="auto"/>
                        <w:right w:val="none" w:sz="0" w:space="0" w:color="auto"/>
                      </w:divBdr>
                      <w:divsChild>
                        <w:div w:id="1102188212">
                          <w:marLeft w:val="0"/>
                          <w:marRight w:val="0"/>
                          <w:marTop w:val="0"/>
                          <w:marBottom w:val="240"/>
                          <w:divBdr>
                            <w:top w:val="none" w:sz="0" w:space="0" w:color="auto"/>
                            <w:left w:val="none" w:sz="0" w:space="0" w:color="auto"/>
                            <w:bottom w:val="none" w:sz="0" w:space="0" w:color="auto"/>
                            <w:right w:val="none" w:sz="0" w:space="0" w:color="auto"/>
                          </w:divBdr>
                        </w:div>
                        <w:div w:id="1925841732">
                          <w:marLeft w:val="0"/>
                          <w:marRight w:val="0"/>
                          <w:marTop w:val="0"/>
                          <w:marBottom w:val="0"/>
                          <w:divBdr>
                            <w:top w:val="none" w:sz="0" w:space="0" w:color="auto"/>
                            <w:left w:val="none" w:sz="0" w:space="0" w:color="auto"/>
                            <w:bottom w:val="none" w:sz="0" w:space="0" w:color="auto"/>
                            <w:right w:val="none" w:sz="0" w:space="0" w:color="auto"/>
                          </w:divBdr>
                          <w:divsChild>
                            <w:div w:id="7918222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08488836">
                  <w:marLeft w:val="0"/>
                  <w:marRight w:val="0"/>
                  <w:marTop w:val="0"/>
                  <w:marBottom w:val="120"/>
                  <w:divBdr>
                    <w:top w:val="none" w:sz="0" w:space="0" w:color="DDDDDD"/>
                    <w:left w:val="none" w:sz="0" w:space="0" w:color="DDDDDD"/>
                    <w:bottom w:val="single" w:sz="6" w:space="6" w:color="DDDDDD"/>
                    <w:right w:val="none" w:sz="0" w:space="0" w:color="DDDDDD"/>
                  </w:divBdr>
                  <w:divsChild>
                    <w:div w:id="1900164585">
                      <w:marLeft w:val="0"/>
                      <w:marRight w:val="0"/>
                      <w:marTop w:val="0"/>
                      <w:marBottom w:val="0"/>
                      <w:divBdr>
                        <w:top w:val="none" w:sz="0" w:space="0" w:color="auto"/>
                        <w:left w:val="none" w:sz="0" w:space="0" w:color="auto"/>
                        <w:bottom w:val="none" w:sz="0" w:space="0" w:color="auto"/>
                        <w:right w:val="none" w:sz="0" w:space="0" w:color="auto"/>
                      </w:divBdr>
                      <w:divsChild>
                        <w:div w:id="1329363271">
                          <w:marLeft w:val="0"/>
                          <w:marRight w:val="0"/>
                          <w:marTop w:val="0"/>
                          <w:marBottom w:val="0"/>
                          <w:divBdr>
                            <w:top w:val="none" w:sz="0" w:space="0" w:color="auto"/>
                            <w:left w:val="none" w:sz="0" w:space="0" w:color="auto"/>
                            <w:bottom w:val="none" w:sz="0" w:space="0" w:color="auto"/>
                            <w:right w:val="none" w:sz="0" w:space="0" w:color="auto"/>
                          </w:divBdr>
                          <w:divsChild>
                            <w:div w:id="2018800390">
                              <w:marLeft w:val="0"/>
                              <w:marRight w:val="0"/>
                              <w:marTop w:val="60"/>
                              <w:marBottom w:val="0"/>
                              <w:divBdr>
                                <w:top w:val="none" w:sz="0" w:space="0" w:color="auto"/>
                                <w:left w:val="none" w:sz="0" w:space="0" w:color="auto"/>
                                <w:bottom w:val="none" w:sz="0" w:space="0" w:color="auto"/>
                                <w:right w:val="none" w:sz="0" w:space="0" w:color="auto"/>
                              </w:divBdr>
                            </w:div>
                          </w:divsChild>
                        </w:div>
                        <w:div w:id="1422949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2404974">
                  <w:marLeft w:val="0"/>
                  <w:marRight w:val="0"/>
                  <w:marTop w:val="0"/>
                  <w:marBottom w:val="120"/>
                  <w:divBdr>
                    <w:top w:val="none" w:sz="0" w:space="0" w:color="DDDDDD"/>
                    <w:left w:val="none" w:sz="0" w:space="0" w:color="DDDDDD"/>
                    <w:bottom w:val="single" w:sz="6" w:space="6" w:color="DDDDDD"/>
                    <w:right w:val="none" w:sz="0" w:space="0" w:color="DDDDDD"/>
                  </w:divBdr>
                  <w:divsChild>
                    <w:div w:id="374739808">
                      <w:marLeft w:val="0"/>
                      <w:marRight w:val="0"/>
                      <w:marTop w:val="0"/>
                      <w:marBottom w:val="0"/>
                      <w:divBdr>
                        <w:top w:val="none" w:sz="0" w:space="0" w:color="auto"/>
                        <w:left w:val="none" w:sz="0" w:space="0" w:color="auto"/>
                        <w:bottom w:val="none" w:sz="0" w:space="0" w:color="auto"/>
                        <w:right w:val="none" w:sz="0" w:space="0" w:color="auto"/>
                      </w:divBdr>
                      <w:divsChild>
                        <w:div w:id="469858613">
                          <w:marLeft w:val="0"/>
                          <w:marRight w:val="0"/>
                          <w:marTop w:val="0"/>
                          <w:marBottom w:val="240"/>
                          <w:divBdr>
                            <w:top w:val="none" w:sz="0" w:space="0" w:color="auto"/>
                            <w:left w:val="none" w:sz="0" w:space="0" w:color="auto"/>
                            <w:bottom w:val="none" w:sz="0" w:space="0" w:color="auto"/>
                            <w:right w:val="none" w:sz="0" w:space="0" w:color="auto"/>
                          </w:divBdr>
                        </w:div>
                        <w:div w:id="941687472">
                          <w:marLeft w:val="0"/>
                          <w:marRight w:val="0"/>
                          <w:marTop w:val="0"/>
                          <w:marBottom w:val="0"/>
                          <w:divBdr>
                            <w:top w:val="none" w:sz="0" w:space="0" w:color="auto"/>
                            <w:left w:val="none" w:sz="0" w:space="0" w:color="auto"/>
                            <w:bottom w:val="none" w:sz="0" w:space="0" w:color="auto"/>
                            <w:right w:val="none" w:sz="0" w:space="0" w:color="auto"/>
                          </w:divBdr>
                          <w:divsChild>
                            <w:div w:id="18109735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87660257">
                  <w:marLeft w:val="0"/>
                  <w:marRight w:val="0"/>
                  <w:marTop w:val="0"/>
                  <w:marBottom w:val="120"/>
                  <w:divBdr>
                    <w:top w:val="none" w:sz="0" w:space="0" w:color="DDDDDD"/>
                    <w:left w:val="none" w:sz="0" w:space="0" w:color="DDDDDD"/>
                    <w:bottom w:val="single" w:sz="6" w:space="6" w:color="DDDDDD"/>
                    <w:right w:val="none" w:sz="0" w:space="0" w:color="DDDDDD"/>
                  </w:divBdr>
                  <w:divsChild>
                    <w:div w:id="1078750474">
                      <w:marLeft w:val="0"/>
                      <w:marRight w:val="0"/>
                      <w:marTop w:val="0"/>
                      <w:marBottom w:val="0"/>
                      <w:divBdr>
                        <w:top w:val="none" w:sz="0" w:space="0" w:color="auto"/>
                        <w:left w:val="none" w:sz="0" w:space="0" w:color="auto"/>
                        <w:bottom w:val="none" w:sz="0" w:space="0" w:color="auto"/>
                        <w:right w:val="none" w:sz="0" w:space="0" w:color="auto"/>
                      </w:divBdr>
                      <w:divsChild>
                        <w:div w:id="1198156202">
                          <w:marLeft w:val="0"/>
                          <w:marRight w:val="0"/>
                          <w:marTop w:val="0"/>
                          <w:marBottom w:val="0"/>
                          <w:divBdr>
                            <w:top w:val="none" w:sz="0" w:space="0" w:color="auto"/>
                            <w:left w:val="none" w:sz="0" w:space="0" w:color="auto"/>
                            <w:bottom w:val="none" w:sz="0" w:space="0" w:color="auto"/>
                            <w:right w:val="none" w:sz="0" w:space="0" w:color="auto"/>
                          </w:divBdr>
                          <w:divsChild>
                            <w:div w:id="978455051">
                              <w:marLeft w:val="0"/>
                              <w:marRight w:val="0"/>
                              <w:marTop w:val="60"/>
                              <w:marBottom w:val="0"/>
                              <w:divBdr>
                                <w:top w:val="none" w:sz="0" w:space="0" w:color="auto"/>
                                <w:left w:val="none" w:sz="0" w:space="0" w:color="auto"/>
                                <w:bottom w:val="none" w:sz="0" w:space="0" w:color="auto"/>
                                <w:right w:val="none" w:sz="0" w:space="0" w:color="auto"/>
                              </w:divBdr>
                            </w:div>
                          </w:divsChild>
                        </w:div>
                        <w:div w:id="1252542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6608835">
                  <w:marLeft w:val="0"/>
                  <w:marRight w:val="0"/>
                  <w:marTop w:val="0"/>
                  <w:marBottom w:val="120"/>
                  <w:divBdr>
                    <w:top w:val="none" w:sz="0" w:space="0" w:color="DDDDDD"/>
                    <w:left w:val="none" w:sz="0" w:space="0" w:color="DDDDDD"/>
                    <w:bottom w:val="single" w:sz="6" w:space="6" w:color="DDDDDD"/>
                    <w:right w:val="none" w:sz="0" w:space="0" w:color="DDDDDD"/>
                  </w:divBdr>
                  <w:divsChild>
                    <w:div w:id="1758557458">
                      <w:marLeft w:val="0"/>
                      <w:marRight w:val="0"/>
                      <w:marTop w:val="0"/>
                      <w:marBottom w:val="0"/>
                      <w:divBdr>
                        <w:top w:val="none" w:sz="0" w:space="0" w:color="auto"/>
                        <w:left w:val="none" w:sz="0" w:space="0" w:color="auto"/>
                        <w:bottom w:val="none" w:sz="0" w:space="0" w:color="auto"/>
                        <w:right w:val="none" w:sz="0" w:space="0" w:color="auto"/>
                      </w:divBdr>
                      <w:divsChild>
                        <w:div w:id="253560379">
                          <w:marLeft w:val="0"/>
                          <w:marRight w:val="0"/>
                          <w:marTop w:val="0"/>
                          <w:marBottom w:val="0"/>
                          <w:divBdr>
                            <w:top w:val="none" w:sz="0" w:space="0" w:color="auto"/>
                            <w:left w:val="none" w:sz="0" w:space="0" w:color="auto"/>
                            <w:bottom w:val="none" w:sz="0" w:space="0" w:color="auto"/>
                            <w:right w:val="none" w:sz="0" w:space="0" w:color="auto"/>
                          </w:divBdr>
                          <w:divsChild>
                            <w:div w:id="1706639665">
                              <w:marLeft w:val="0"/>
                              <w:marRight w:val="0"/>
                              <w:marTop w:val="60"/>
                              <w:marBottom w:val="0"/>
                              <w:divBdr>
                                <w:top w:val="none" w:sz="0" w:space="0" w:color="auto"/>
                                <w:left w:val="none" w:sz="0" w:space="0" w:color="auto"/>
                                <w:bottom w:val="none" w:sz="0" w:space="0" w:color="auto"/>
                                <w:right w:val="none" w:sz="0" w:space="0" w:color="auto"/>
                              </w:divBdr>
                            </w:div>
                          </w:divsChild>
                        </w:div>
                        <w:div w:id="3212032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99384219">
                  <w:marLeft w:val="0"/>
                  <w:marRight w:val="0"/>
                  <w:marTop w:val="0"/>
                  <w:marBottom w:val="120"/>
                  <w:divBdr>
                    <w:top w:val="none" w:sz="0" w:space="0" w:color="DDDDDD"/>
                    <w:left w:val="none" w:sz="0" w:space="0" w:color="DDDDDD"/>
                    <w:bottom w:val="single" w:sz="6" w:space="6" w:color="DDDDDD"/>
                    <w:right w:val="none" w:sz="0" w:space="0" w:color="DDDDDD"/>
                  </w:divBdr>
                  <w:divsChild>
                    <w:div w:id="1919056811">
                      <w:marLeft w:val="0"/>
                      <w:marRight w:val="0"/>
                      <w:marTop w:val="0"/>
                      <w:marBottom w:val="0"/>
                      <w:divBdr>
                        <w:top w:val="none" w:sz="0" w:space="0" w:color="auto"/>
                        <w:left w:val="none" w:sz="0" w:space="0" w:color="auto"/>
                        <w:bottom w:val="none" w:sz="0" w:space="0" w:color="auto"/>
                        <w:right w:val="none" w:sz="0" w:space="0" w:color="auto"/>
                      </w:divBdr>
                      <w:divsChild>
                        <w:div w:id="700591106">
                          <w:marLeft w:val="0"/>
                          <w:marRight w:val="0"/>
                          <w:marTop w:val="0"/>
                          <w:marBottom w:val="0"/>
                          <w:divBdr>
                            <w:top w:val="none" w:sz="0" w:space="0" w:color="auto"/>
                            <w:left w:val="none" w:sz="0" w:space="0" w:color="auto"/>
                            <w:bottom w:val="none" w:sz="0" w:space="0" w:color="auto"/>
                            <w:right w:val="none" w:sz="0" w:space="0" w:color="auto"/>
                          </w:divBdr>
                          <w:divsChild>
                            <w:div w:id="443227653">
                              <w:marLeft w:val="0"/>
                              <w:marRight w:val="0"/>
                              <w:marTop w:val="60"/>
                              <w:marBottom w:val="0"/>
                              <w:divBdr>
                                <w:top w:val="none" w:sz="0" w:space="0" w:color="auto"/>
                                <w:left w:val="none" w:sz="0" w:space="0" w:color="auto"/>
                                <w:bottom w:val="none" w:sz="0" w:space="0" w:color="auto"/>
                                <w:right w:val="none" w:sz="0" w:space="0" w:color="auto"/>
                              </w:divBdr>
                            </w:div>
                          </w:divsChild>
                        </w:div>
                        <w:div w:id="1725255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7023734">
              <w:marLeft w:val="0"/>
              <w:marRight w:val="0"/>
              <w:marTop w:val="0"/>
              <w:marBottom w:val="0"/>
              <w:divBdr>
                <w:top w:val="none" w:sz="0" w:space="0" w:color="auto"/>
                <w:left w:val="none" w:sz="0" w:space="0" w:color="auto"/>
                <w:bottom w:val="none" w:sz="0" w:space="0" w:color="auto"/>
                <w:right w:val="none" w:sz="0" w:space="0" w:color="auto"/>
              </w:divBdr>
              <w:divsChild>
                <w:div w:id="1565874011">
                  <w:marLeft w:val="0"/>
                  <w:marRight w:val="0"/>
                  <w:marTop w:val="0"/>
                  <w:marBottom w:val="0"/>
                  <w:divBdr>
                    <w:top w:val="none" w:sz="0" w:space="0" w:color="auto"/>
                    <w:left w:val="none" w:sz="0" w:space="0" w:color="auto"/>
                    <w:bottom w:val="none" w:sz="0" w:space="0" w:color="auto"/>
                    <w:right w:val="none" w:sz="0" w:space="0" w:color="auto"/>
                  </w:divBdr>
                  <w:divsChild>
                    <w:div w:id="147787272">
                      <w:marLeft w:val="0"/>
                      <w:marRight w:val="0"/>
                      <w:marTop w:val="0"/>
                      <w:marBottom w:val="150"/>
                      <w:divBdr>
                        <w:top w:val="none" w:sz="0" w:space="0" w:color="auto"/>
                        <w:left w:val="none" w:sz="0" w:space="0" w:color="auto"/>
                        <w:bottom w:val="none" w:sz="0" w:space="0" w:color="auto"/>
                        <w:right w:val="none" w:sz="0" w:space="0" w:color="auto"/>
                      </w:divBdr>
                    </w:div>
                    <w:div w:id="159396061">
                      <w:marLeft w:val="0"/>
                      <w:marRight w:val="0"/>
                      <w:marTop w:val="0"/>
                      <w:marBottom w:val="150"/>
                      <w:divBdr>
                        <w:top w:val="none" w:sz="0" w:space="0" w:color="auto"/>
                        <w:left w:val="none" w:sz="0" w:space="0" w:color="auto"/>
                        <w:bottom w:val="none" w:sz="0" w:space="0" w:color="auto"/>
                        <w:right w:val="none" w:sz="0" w:space="0" w:color="auto"/>
                      </w:divBdr>
                    </w:div>
                    <w:div w:id="261912784">
                      <w:marLeft w:val="0"/>
                      <w:marRight w:val="0"/>
                      <w:marTop w:val="0"/>
                      <w:marBottom w:val="150"/>
                      <w:divBdr>
                        <w:top w:val="none" w:sz="0" w:space="0" w:color="auto"/>
                        <w:left w:val="none" w:sz="0" w:space="0" w:color="auto"/>
                        <w:bottom w:val="none" w:sz="0" w:space="0" w:color="auto"/>
                        <w:right w:val="none" w:sz="0" w:space="0" w:color="auto"/>
                      </w:divBdr>
                    </w:div>
                    <w:div w:id="376589413">
                      <w:marLeft w:val="0"/>
                      <w:marRight w:val="0"/>
                      <w:marTop w:val="0"/>
                      <w:marBottom w:val="150"/>
                      <w:divBdr>
                        <w:top w:val="none" w:sz="0" w:space="0" w:color="auto"/>
                        <w:left w:val="none" w:sz="0" w:space="0" w:color="auto"/>
                        <w:bottom w:val="none" w:sz="0" w:space="0" w:color="auto"/>
                        <w:right w:val="none" w:sz="0" w:space="0" w:color="auto"/>
                      </w:divBdr>
                    </w:div>
                    <w:div w:id="396368007">
                      <w:marLeft w:val="0"/>
                      <w:marRight w:val="0"/>
                      <w:marTop w:val="0"/>
                      <w:marBottom w:val="150"/>
                      <w:divBdr>
                        <w:top w:val="none" w:sz="0" w:space="0" w:color="auto"/>
                        <w:left w:val="none" w:sz="0" w:space="0" w:color="auto"/>
                        <w:bottom w:val="none" w:sz="0" w:space="0" w:color="auto"/>
                        <w:right w:val="none" w:sz="0" w:space="0" w:color="auto"/>
                      </w:divBdr>
                    </w:div>
                    <w:div w:id="473453543">
                      <w:marLeft w:val="0"/>
                      <w:marRight w:val="0"/>
                      <w:marTop w:val="0"/>
                      <w:marBottom w:val="150"/>
                      <w:divBdr>
                        <w:top w:val="none" w:sz="0" w:space="0" w:color="auto"/>
                        <w:left w:val="none" w:sz="0" w:space="0" w:color="auto"/>
                        <w:bottom w:val="none" w:sz="0" w:space="0" w:color="auto"/>
                        <w:right w:val="none" w:sz="0" w:space="0" w:color="auto"/>
                      </w:divBdr>
                    </w:div>
                    <w:div w:id="610474482">
                      <w:marLeft w:val="0"/>
                      <w:marRight w:val="0"/>
                      <w:marTop w:val="0"/>
                      <w:marBottom w:val="150"/>
                      <w:divBdr>
                        <w:top w:val="none" w:sz="0" w:space="0" w:color="auto"/>
                        <w:left w:val="none" w:sz="0" w:space="0" w:color="auto"/>
                        <w:bottom w:val="none" w:sz="0" w:space="0" w:color="auto"/>
                        <w:right w:val="none" w:sz="0" w:space="0" w:color="auto"/>
                      </w:divBdr>
                    </w:div>
                    <w:div w:id="629288447">
                      <w:marLeft w:val="0"/>
                      <w:marRight w:val="0"/>
                      <w:marTop w:val="0"/>
                      <w:marBottom w:val="150"/>
                      <w:divBdr>
                        <w:top w:val="none" w:sz="0" w:space="0" w:color="auto"/>
                        <w:left w:val="none" w:sz="0" w:space="0" w:color="auto"/>
                        <w:bottom w:val="none" w:sz="0" w:space="0" w:color="auto"/>
                        <w:right w:val="none" w:sz="0" w:space="0" w:color="auto"/>
                      </w:divBdr>
                    </w:div>
                    <w:div w:id="658316081">
                      <w:marLeft w:val="0"/>
                      <w:marRight w:val="0"/>
                      <w:marTop w:val="0"/>
                      <w:marBottom w:val="150"/>
                      <w:divBdr>
                        <w:top w:val="none" w:sz="0" w:space="0" w:color="auto"/>
                        <w:left w:val="none" w:sz="0" w:space="0" w:color="auto"/>
                        <w:bottom w:val="none" w:sz="0" w:space="0" w:color="auto"/>
                        <w:right w:val="none" w:sz="0" w:space="0" w:color="auto"/>
                      </w:divBdr>
                    </w:div>
                    <w:div w:id="669600158">
                      <w:marLeft w:val="0"/>
                      <w:marRight w:val="0"/>
                      <w:marTop w:val="0"/>
                      <w:marBottom w:val="150"/>
                      <w:divBdr>
                        <w:top w:val="none" w:sz="0" w:space="0" w:color="auto"/>
                        <w:left w:val="none" w:sz="0" w:space="0" w:color="auto"/>
                        <w:bottom w:val="none" w:sz="0" w:space="0" w:color="auto"/>
                        <w:right w:val="none" w:sz="0" w:space="0" w:color="auto"/>
                      </w:divBdr>
                    </w:div>
                    <w:div w:id="920026889">
                      <w:marLeft w:val="0"/>
                      <w:marRight w:val="0"/>
                      <w:marTop w:val="0"/>
                      <w:marBottom w:val="150"/>
                      <w:divBdr>
                        <w:top w:val="none" w:sz="0" w:space="0" w:color="auto"/>
                        <w:left w:val="none" w:sz="0" w:space="0" w:color="auto"/>
                        <w:bottom w:val="none" w:sz="0" w:space="0" w:color="auto"/>
                        <w:right w:val="none" w:sz="0" w:space="0" w:color="auto"/>
                      </w:divBdr>
                    </w:div>
                    <w:div w:id="1348562445">
                      <w:marLeft w:val="0"/>
                      <w:marRight w:val="0"/>
                      <w:marTop w:val="0"/>
                      <w:marBottom w:val="150"/>
                      <w:divBdr>
                        <w:top w:val="none" w:sz="0" w:space="0" w:color="auto"/>
                        <w:left w:val="none" w:sz="0" w:space="0" w:color="auto"/>
                        <w:bottom w:val="none" w:sz="0" w:space="0" w:color="auto"/>
                        <w:right w:val="none" w:sz="0" w:space="0" w:color="auto"/>
                      </w:divBdr>
                    </w:div>
                    <w:div w:id="1385300244">
                      <w:marLeft w:val="0"/>
                      <w:marRight w:val="0"/>
                      <w:marTop w:val="0"/>
                      <w:marBottom w:val="150"/>
                      <w:divBdr>
                        <w:top w:val="none" w:sz="0" w:space="0" w:color="auto"/>
                        <w:left w:val="none" w:sz="0" w:space="0" w:color="auto"/>
                        <w:bottom w:val="none" w:sz="0" w:space="0" w:color="auto"/>
                        <w:right w:val="none" w:sz="0" w:space="0" w:color="auto"/>
                      </w:divBdr>
                    </w:div>
                    <w:div w:id="1425805004">
                      <w:marLeft w:val="0"/>
                      <w:marRight w:val="0"/>
                      <w:marTop w:val="0"/>
                      <w:marBottom w:val="150"/>
                      <w:divBdr>
                        <w:top w:val="none" w:sz="0" w:space="0" w:color="auto"/>
                        <w:left w:val="none" w:sz="0" w:space="0" w:color="auto"/>
                        <w:bottom w:val="none" w:sz="0" w:space="0" w:color="auto"/>
                        <w:right w:val="none" w:sz="0" w:space="0" w:color="auto"/>
                      </w:divBdr>
                    </w:div>
                    <w:div w:id="1433746154">
                      <w:marLeft w:val="0"/>
                      <w:marRight w:val="0"/>
                      <w:marTop w:val="0"/>
                      <w:marBottom w:val="150"/>
                      <w:divBdr>
                        <w:top w:val="none" w:sz="0" w:space="0" w:color="auto"/>
                        <w:left w:val="none" w:sz="0" w:space="0" w:color="auto"/>
                        <w:bottom w:val="none" w:sz="0" w:space="0" w:color="auto"/>
                        <w:right w:val="none" w:sz="0" w:space="0" w:color="auto"/>
                      </w:divBdr>
                    </w:div>
                    <w:div w:id="1456557524">
                      <w:marLeft w:val="0"/>
                      <w:marRight w:val="0"/>
                      <w:marTop w:val="0"/>
                      <w:marBottom w:val="0"/>
                      <w:divBdr>
                        <w:top w:val="none" w:sz="0" w:space="0" w:color="auto"/>
                        <w:left w:val="none" w:sz="0" w:space="0" w:color="auto"/>
                        <w:bottom w:val="none" w:sz="0" w:space="0" w:color="auto"/>
                        <w:right w:val="none" w:sz="0" w:space="0" w:color="auto"/>
                      </w:divBdr>
                      <w:divsChild>
                        <w:div w:id="1403799342">
                          <w:marLeft w:val="225"/>
                          <w:marRight w:val="225"/>
                          <w:marTop w:val="75"/>
                          <w:marBottom w:val="300"/>
                          <w:divBdr>
                            <w:top w:val="none" w:sz="0" w:space="0" w:color="auto"/>
                            <w:left w:val="none" w:sz="0" w:space="0" w:color="auto"/>
                            <w:bottom w:val="none" w:sz="0" w:space="0" w:color="auto"/>
                            <w:right w:val="none" w:sz="0" w:space="0" w:color="auto"/>
                          </w:divBdr>
                        </w:div>
                      </w:divsChild>
                    </w:div>
                    <w:div w:id="1489134436">
                      <w:marLeft w:val="0"/>
                      <w:marRight w:val="0"/>
                      <w:marTop w:val="0"/>
                      <w:marBottom w:val="150"/>
                      <w:divBdr>
                        <w:top w:val="none" w:sz="0" w:space="0" w:color="auto"/>
                        <w:left w:val="none" w:sz="0" w:space="0" w:color="auto"/>
                        <w:bottom w:val="none" w:sz="0" w:space="0" w:color="auto"/>
                        <w:right w:val="none" w:sz="0" w:space="0" w:color="auto"/>
                      </w:divBdr>
                    </w:div>
                    <w:div w:id="1734499463">
                      <w:marLeft w:val="0"/>
                      <w:marRight w:val="0"/>
                      <w:marTop w:val="0"/>
                      <w:marBottom w:val="150"/>
                      <w:divBdr>
                        <w:top w:val="none" w:sz="0" w:space="0" w:color="auto"/>
                        <w:left w:val="none" w:sz="0" w:space="0" w:color="auto"/>
                        <w:bottom w:val="none" w:sz="0" w:space="0" w:color="auto"/>
                        <w:right w:val="none" w:sz="0" w:space="0" w:color="auto"/>
                      </w:divBdr>
                    </w:div>
                    <w:div w:id="1811022272">
                      <w:marLeft w:val="0"/>
                      <w:marRight w:val="0"/>
                      <w:marTop w:val="0"/>
                      <w:marBottom w:val="150"/>
                      <w:divBdr>
                        <w:top w:val="none" w:sz="0" w:space="0" w:color="auto"/>
                        <w:left w:val="none" w:sz="0" w:space="0" w:color="auto"/>
                        <w:bottom w:val="none" w:sz="0" w:space="0" w:color="auto"/>
                        <w:right w:val="none" w:sz="0" w:space="0" w:color="auto"/>
                      </w:divBdr>
                    </w:div>
                    <w:div w:id="1879665251">
                      <w:marLeft w:val="0"/>
                      <w:marRight w:val="0"/>
                      <w:marTop w:val="0"/>
                      <w:marBottom w:val="0"/>
                      <w:divBdr>
                        <w:top w:val="none" w:sz="0" w:space="0" w:color="auto"/>
                        <w:left w:val="none" w:sz="0" w:space="0" w:color="auto"/>
                        <w:bottom w:val="none" w:sz="0" w:space="0" w:color="auto"/>
                        <w:right w:val="none" w:sz="0" w:space="0" w:color="auto"/>
                      </w:divBdr>
                      <w:divsChild>
                        <w:div w:id="1591892658">
                          <w:marLeft w:val="225"/>
                          <w:marRight w:val="225"/>
                          <w:marTop w:val="75"/>
                          <w:marBottom w:val="300"/>
                          <w:divBdr>
                            <w:top w:val="none" w:sz="0" w:space="0" w:color="auto"/>
                            <w:left w:val="none" w:sz="0" w:space="0" w:color="auto"/>
                            <w:bottom w:val="none" w:sz="0" w:space="0" w:color="auto"/>
                            <w:right w:val="none" w:sz="0" w:space="0" w:color="auto"/>
                          </w:divBdr>
                        </w:div>
                      </w:divsChild>
                    </w:div>
                    <w:div w:id="1880358936">
                      <w:marLeft w:val="0"/>
                      <w:marRight w:val="0"/>
                      <w:marTop w:val="0"/>
                      <w:marBottom w:val="0"/>
                      <w:divBdr>
                        <w:top w:val="none" w:sz="0" w:space="0" w:color="auto"/>
                        <w:left w:val="none" w:sz="0" w:space="0" w:color="auto"/>
                        <w:bottom w:val="none" w:sz="0" w:space="0" w:color="auto"/>
                        <w:right w:val="none" w:sz="0" w:space="0" w:color="auto"/>
                      </w:divBdr>
                      <w:divsChild>
                        <w:div w:id="894777307">
                          <w:marLeft w:val="225"/>
                          <w:marRight w:val="225"/>
                          <w:marTop w:val="75"/>
                          <w:marBottom w:val="300"/>
                          <w:divBdr>
                            <w:top w:val="none" w:sz="0" w:space="0" w:color="auto"/>
                            <w:left w:val="none" w:sz="0" w:space="0" w:color="auto"/>
                            <w:bottom w:val="none" w:sz="0" w:space="0" w:color="auto"/>
                            <w:right w:val="none" w:sz="0" w:space="0" w:color="auto"/>
                          </w:divBdr>
                        </w:div>
                      </w:divsChild>
                    </w:div>
                    <w:div w:id="1894004215">
                      <w:marLeft w:val="0"/>
                      <w:marRight w:val="0"/>
                      <w:marTop w:val="0"/>
                      <w:marBottom w:val="0"/>
                      <w:divBdr>
                        <w:top w:val="none" w:sz="0" w:space="0" w:color="auto"/>
                        <w:left w:val="none" w:sz="0" w:space="0" w:color="auto"/>
                        <w:bottom w:val="none" w:sz="0" w:space="0" w:color="auto"/>
                        <w:right w:val="none" w:sz="0" w:space="0" w:color="auto"/>
                      </w:divBdr>
                      <w:divsChild>
                        <w:div w:id="249899708">
                          <w:marLeft w:val="225"/>
                          <w:marRight w:val="225"/>
                          <w:marTop w:val="75"/>
                          <w:marBottom w:val="300"/>
                          <w:divBdr>
                            <w:top w:val="none" w:sz="0" w:space="0" w:color="auto"/>
                            <w:left w:val="none" w:sz="0" w:space="0" w:color="auto"/>
                            <w:bottom w:val="none" w:sz="0" w:space="0" w:color="auto"/>
                            <w:right w:val="none" w:sz="0" w:space="0" w:color="auto"/>
                          </w:divBdr>
                        </w:div>
                      </w:divsChild>
                    </w:div>
                    <w:div w:id="2023511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573619">
              <w:marLeft w:val="0"/>
              <w:marRight w:val="0"/>
              <w:marTop w:val="0"/>
              <w:marBottom w:val="0"/>
              <w:divBdr>
                <w:top w:val="none" w:sz="0" w:space="0" w:color="auto"/>
                <w:left w:val="none" w:sz="0" w:space="0" w:color="auto"/>
                <w:bottom w:val="none" w:sz="0" w:space="0" w:color="auto"/>
                <w:right w:val="none" w:sz="0" w:space="0" w:color="auto"/>
              </w:divBdr>
              <w:divsChild>
                <w:div w:id="332491713">
                  <w:marLeft w:val="0"/>
                  <w:marRight w:val="0"/>
                  <w:marTop w:val="75"/>
                  <w:marBottom w:val="75"/>
                  <w:divBdr>
                    <w:top w:val="none" w:sz="0" w:space="0" w:color="auto"/>
                    <w:left w:val="none" w:sz="0" w:space="0" w:color="auto"/>
                    <w:bottom w:val="none" w:sz="0" w:space="0" w:color="auto"/>
                    <w:right w:val="none" w:sz="0" w:space="0" w:color="auto"/>
                  </w:divBdr>
                  <w:divsChild>
                    <w:div w:id="539048824">
                      <w:blockQuote w:val="1"/>
                      <w:marLeft w:val="450"/>
                      <w:marRight w:val="720"/>
                      <w:marTop w:val="100"/>
                      <w:marBottom w:val="100"/>
                      <w:divBdr>
                        <w:top w:val="none" w:sz="0" w:space="0" w:color="auto"/>
                        <w:left w:val="none" w:sz="0" w:space="0" w:color="auto"/>
                        <w:bottom w:val="none" w:sz="0" w:space="0" w:color="auto"/>
                        <w:right w:val="none" w:sz="0" w:space="0" w:color="auto"/>
                      </w:divBdr>
                    </w:div>
                    <w:div w:id="646670489">
                      <w:marLeft w:val="0"/>
                      <w:marRight w:val="0"/>
                      <w:marTop w:val="0"/>
                      <w:marBottom w:val="180"/>
                      <w:divBdr>
                        <w:top w:val="none" w:sz="0" w:space="0" w:color="auto"/>
                        <w:left w:val="none" w:sz="0" w:space="0" w:color="auto"/>
                        <w:bottom w:val="none" w:sz="0" w:space="0" w:color="auto"/>
                        <w:right w:val="none" w:sz="0" w:space="0" w:color="auto"/>
                      </w:divBdr>
                      <w:divsChild>
                        <w:div w:id="1216938125">
                          <w:blockQuote w:val="1"/>
                          <w:marLeft w:val="450"/>
                          <w:marRight w:val="720"/>
                          <w:marTop w:val="100"/>
                          <w:marBottom w:val="100"/>
                          <w:divBdr>
                            <w:top w:val="none" w:sz="0" w:space="0" w:color="auto"/>
                            <w:left w:val="none" w:sz="0" w:space="0" w:color="auto"/>
                            <w:bottom w:val="none" w:sz="0" w:space="0" w:color="auto"/>
                            <w:right w:val="none" w:sz="0" w:space="0" w:color="auto"/>
                          </w:divBdr>
                        </w:div>
                      </w:divsChild>
                    </w:div>
                    <w:div w:id="694771229">
                      <w:blockQuote w:val="1"/>
                      <w:marLeft w:val="450"/>
                      <w:marRight w:val="720"/>
                      <w:marTop w:val="100"/>
                      <w:marBottom w:val="100"/>
                      <w:divBdr>
                        <w:top w:val="none" w:sz="0" w:space="0" w:color="auto"/>
                        <w:left w:val="none" w:sz="0" w:space="0" w:color="auto"/>
                        <w:bottom w:val="none" w:sz="0" w:space="0" w:color="auto"/>
                        <w:right w:val="none" w:sz="0" w:space="0" w:color="auto"/>
                      </w:divBdr>
                    </w:div>
                    <w:div w:id="1739210961">
                      <w:blockQuote w:val="1"/>
                      <w:marLeft w:val="450"/>
                      <w:marRight w:val="720"/>
                      <w:marTop w:val="100"/>
                      <w:marBottom w:val="100"/>
                      <w:divBdr>
                        <w:top w:val="none" w:sz="0" w:space="0" w:color="auto"/>
                        <w:left w:val="none" w:sz="0" w:space="0" w:color="auto"/>
                        <w:bottom w:val="none" w:sz="0" w:space="0" w:color="auto"/>
                        <w:right w:val="none" w:sz="0" w:space="0" w:color="auto"/>
                      </w:divBdr>
                    </w:div>
                  </w:divsChild>
                </w:div>
                <w:div w:id="2140031413">
                  <w:marLeft w:val="0"/>
                  <w:marRight w:val="0"/>
                  <w:marTop w:val="0"/>
                  <w:marBottom w:val="180"/>
                  <w:divBdr>
                    <w:top w:val="none" w:sz="0" w:space="0" w:color="auto"/>
                    <w:left w:val="none" w:sz="0" w:space="0" w:color="auto"/>
                    <w:bottom w:val="none" w:sz="0" w:space="0" w:color="auto"/>
                    <w:right w:val="none" w:sz="0" w:space="0" w:color="auto"/>
                  </w:divBdr>
                  <w:divsChild>
                    <w:div w:id="1131942423">
                      <w:marLeft w:val="0"/>
                      <w:marRight w:val="0"/>
                      <w:marTop w:val="60"/>
                      <w:marBottom w:val="0"/>
                      <w:divBdr>
                        <w:top w:val="single" w:sz="6" w:space="0" w:color="CCCCCC"/>
                        <w:left w:val="none" w:sz="0" w:space="0" w:color="auto"/>
                        <w:bottom w:val="none" w:sz="0" w:space="0" w:color="auto"/>
                        <w:right w:val="none" w:sz="0" w:space="0" w:color="auto"/>
                      </w:divBdr>
                    </w:div>
                  </w:divsChild>
                </w:div>
              </w:divsChild>
            </w:div>
            <w:div w:id="2026906156">
              <w:marLeft w:val="0"/>
              <w:marRight w:val="0"/>
              <w:marTop w:val="0"/>
              <w:marBottom w:val="0"/>
              <w:divBdr>
                <w:top w:val="none" w:sz="0" w:space="0" w:color="auto"/>
                <w:left w:val="none" w:sz="0" w:space="0" w:color="auto"/>
                <w:bottom w:val="none" w:sz="0" w:space="0" w:color="auto"/>
                <w:right w:val="none" w:sz="0" w:space="0" w:color="auto"/>
              </w:divBdr>
              <w:divsChild>
                <w:div w:id="947002099">
                  <w:marLeft w:val="0"/>
                  <w:marRight w:val="0"/>
                  <w:marTop w:val="0"/>
                  <w:marBottom w:val="180"/>
                  <w:divBdr>
                    <w:top w:val="none" w:sz="0" w:space="0" w:color="auto"/>
                    <w:left w:val="none" w:sz="0" w:space="0" w:color="auto"/>
                    <w:bottom w:val="none" w:sz="0" w:space="0" w:color="auto"/>
                    <w:right w:val="none" w:sz="0" w:space="0" w:color="auto"/>
                  </w:divBdr>
                  <w:divsChild>
                    <w:div w:id="18358782">
                      <w:marLeft w:val="0"/>
                      <w:marRight w:val="0"/>
                      <w:marTop w:val="0"/>
                      <w:marBottom w:val="0"/>
                      <w:divBdr>
                        <w:top w:val="none" w:sz="0" w:space="0" w:color="auto"/>
                        <w:left w:val="none" w:sz="0" w:space="0" w:color="auto"/>
                        <w:bottom w:val="none" w:sz="0" w:space="0" w:color="auto"/>
                        <w:right w:val="none" w:sz="0" w:space="0" w:color="auto"/>
                      </w:divBdr>
                      <w:divsChild>
                        <w:div w:id="141772078">
                          <w:marLeft w:val="0"/>
                          <w:marRight w:val="0"/>
                          <w:marTop w:val="0"/>
                          <w:marBottom w:val="180"/>
                          <w:divBdr>
                            <w:top w:val="none" w:sz="0" w:space="0" w:color="auto"/>
                            <w:left w:val="none" w:sz="0" w:space="0" w:color="auto"/>
                            <w:bottom w:val="none" w:sz="0" w:space="0" w:color="auto"/>
                            <w:right w:val="none" w:sz="0" w:space="0" w:color="auto"/>
                          </w:divBdr>
                        </w:div>
                        <w:div w:id="236598132">
                          <w:marLeft w:val="0"/>
                          <w:marRight w:val="0"/>
                          <w:marTop w:val="0"/>
                          <w:marBottom w:val="180"/>
                          <w:divBdr>
                            <w:top w:val="none" w:sz="0" w:space="0" w:color="auto"/>
                            <w:left w:val="none" w:sz="0" w:space="0" w:color="auto"/>
                            <w:bottom w:val="none" w:sz="0" w:space="0" w:color="auto"/>
                            <w:right w:val="none" w:sz="0" w:space="0" w:color="auto"/>
                          </w:divBdr>
                        </w:div>
                        <w:div w:id="450440289">
                          <w:marLeft w:val="0"/>
                          <w:marRight w:val="0"/>
                          <w:marTop w:val="0"/>
                          <w:marBottom w:val="180"/>
                          <w:divBdr>
                            <w:top w:val="none" w:sz="0" w:space="0" w:color="auto"/>
                            <w:left w:val="none" w:sz="0" w:space="0" w:color="auto"/>
                            <w:bottom w:val="none" w:sz="0" w:space="0" w:color="auto"/>
                            <w:right w:val="none" w:sz="0" w:space="0" w:color="auto"/>
                          </w:divBdr>
                        </w:div>
                        <w:div w:id="1299610993">
                          <w:marLeft w:val="0"/>
                          <w:marRight w:val="0"/>
                          <w:marTop w:val="0"/>
                          <w:marBottom w:val="180"/>
                          <w:divBdr>
                            <w:top w:val="none" w:sz="0" w:space="0" w:color="auto"/>
                            <w:left w:val="none" w:sz="0" w:space="0" w:color="auto"/>
                            <w:bottom w:val="none" w:sz="0" w:space="0" w:color="auto"/>
                            <w:right w:val="none" w:sz="0" w:space="0" w:color="auto"/>
                          </w:divBdr>
                        </w:div>
                      </w:divsChild>
                    </w:div>
                    <w:div w:id="468861284">
                      <w:marLeft w:val="0"/>
                      <w:marRight w:val="0"/>
                      <w:marTop w:val="0"/>
                      <w:marBottom w:val="180"/>
                      <w:divBdr>
                        <w:top w:val="none" w:sz="0" w:space="0" w:color="auto"/>
                        <w:left w:val="none" w:sz="0" w:space="0" w:color="auto"/>
                        <w:bottom w:val="none" w:sz="0" w:space="0" w:color="auto"/>
                        <w:right w:val="none" w:sz="0" w:space="0" w:color="auto"/>
                      </w:divBdr>
                    </w:div>
                    <w:div w:id="639262555">
                      <w:marLeft w:val="0"/>
                      <w:marRight w:val="0"/>
                      <w:marTop w:val="0"/>
                      <w:marBottom w:val="180"/>
                      <w:divBdr>
                        <w:top w:val="none" w:sz="0" w:space="0" w:color="auto"/>
                        <w:left w:val="none" w:sz="0" w:space="0" w:color="auto"/>
                        <w:bottom w:val="none" w:sz="0" w:space="0" w:color="auto"/>
                        <w:right w:val="none" w:sz="0" w:space="0" w:color="auto"/>
                      </w:divBdr>
                    </w:div>
                    <w:div w:id="1096246980">
                      <w:marLeft w:val="0"/>
                      <w:marRight w:val="0"/>
                      <w:marTop w:val="0"/>
                      <w:marBottom w:val="180"/>
                      <w:divBdr>
                        <w:top w:val="none" w:sz="0" w:space="0" w:color="auto"/>
                        <w:left w:val="none" w:sz="0" w:space="0" w:color="auto"/>
                        <w:bottom w:val="none" w:sz="0" w:space="0" w:color="auto"/>
                        <w:right w:val="none" w:sz="0" w:space="0" w:color="auto"/>
                      </w:divBdr>
                    </w:div>
                    <w:div w:id="187618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96065885">
      <w:marLeft w:val="0"/>
      <w:marRight w:val="0"/>
      <w:marTop w:val="0"/>
      <w:marBottom w:val="0"/>
      <w:divBdr>
        <w:top w:val="single" w:sz="48" w:space="0" w:color="470101"/>
        <w:left w:val="none" w:sz="0" w:space="0" w:color="470101"/>
        <w:bottom w:val="none" w:sz="0" w:space="0" w:color="470101"/>
        <w:right w:val="none" w:sz="0" w:space="0" w:color="470101"/>
      </w:divBdr>
      <w:divsChild>
        <w:div w:id="1262840458">
          <w:marLeft w:val="0"/>
          <w:marRight w:val="0"/>
          <w:marTop w:val="0"/>
          <w:marBottom w:val="0"/>
          <w:divBdr>
            <w:top w:val="none" w:sz="0" w:space="0" w:color="auto"/>
            <w:left w:val="none" w:sz="0" w:space="0" w:color="auto"/>
            <w:bottom w:val="none" w:sz="0" w:space="0" w:color="auto"/>
            <w:right w:val="none" w:sz="0" w:space="0" w:color="auto"/>
          </w:divBdr>
          <w:divsChild>
            <w:div w:id="1581258765">
              <w:marLeft w:val="300"/>
              <w:marRight w:val="0"/>
              <w:marTop w:val="150"/>
              <w:marBottom w:val="300"/>
              <w:divBdr>
                <w:top w:val="none" w:sz="0" w:space="0" w:color="auto"/>
                <w:left w:val="none" w:sz="0" w:space="0" w:color="auto"/>
                <w:bottom w:val="none" w:sz="0" w:space="0" w:color="auto"/>
                <w:right w:val="none" w:sz="0" w:space="0" w:color="auto"/>
              </w:divBdr>
              <w:divsChild>
                <w:div w:id="1269508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8244051">
      <w:marLeft w:val="0"/>
      <w:marRight w:val="0"/>
      <w:marTop w:val="0"/>
      <w:marBottom w:val="0"/>
      <w:divBdr>
        <w:top w:val="none" w:sz="0" w:space="0" w:color="auto"/>
        <w:left w:val="none" w:sz="0" w:space="0" w:color="auto"/>
        <w:bottom w:val="none" w:sz="0" w:space="0" w:color="auto"/>
        <w:right w:val="none" w:sz="0" w:space="0" w:color="auto"/>
      </w:divBdr>
      <w:divsChild>
        <w:div w:id="526409079">
          <w:marLeft w:val="0"/>
          <w:marRight w:val="0"/>
          <w:marTop w:val="0"/>
          <w:marBottom w:val="0"/>
          <w:divBdr>
            <w:top w:val="none" w:sz="0" w:space="0" w:color="auto"/>
            <w:left w:val="none" w:sz="0" w:space="0" w:color="auto"/>
            <w:bottom w:val="none" w:sz="0" w:space="0" w:color="auto"/>
            <w:right w:val="none" w:sz="0" w:space="0" w:color="auto"/>
          </w:divBdr>
          <w:divsChild>
            <w:div w:id="1972905283">
              <w:marLeft w:val="0"/>
              <w:marRight w:val="0"/>
              <w:marTop w:val="300"/>
              <w:marBottom w:val="300"/>
              <w:divBdr>
                <w:top w:val="none" w:sz="0" w:space="0" w:color="auto"/>
                <w:left w:val="none" w:sz="0" w:space="0" w:color="auto"/>
                <w:bottom w:val="none" w:sz="0" w:space="0" w:color="auto"/>
                <w:right w:val="none" w:sz="0" w:space="0" w:color="auto"/>
              </w:divBdr>
              <w:divsChild>
                <w:div w:id="1666595083">
                  <w:marLeft w:val="0"/>
                  <w:marRight w:val="0"/>
                  <w:marTop w:val="0"/>
                  <w:marBottom w:val="0"/>
                  <w:divBdr>
                    <w:top w:val="none" w:sz="0" w:space="0" w:color="auto"/>
                    <w:left w:val="none" w:sz="0" w:space="0" w:color="auto"/>
                    <w:bottom w:val="none" w:sz="0" w:space="0" w:color="auto"/>
                    <w:right w:val="none" w:sz="0" w:space="0" w:color="auto"/>
                  </w:divBdr>
                  <w:divsChild>
                    <w:div w:id="8497597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40D6-6E27-47EC-9608-04F0F539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【外国人特別研究員（氏名：　　　　　　　　　　　　　　　　　　　　）の研究の独創性と特筆すべき業績】</vt:lpstr>
      <vt:lpstr>【外国人特別研究員（氏名：　　　　　　　　　　　　　　　　　　　　）の研究の独創性と特筆すべき業績】</vt:lpstr>
    </vt:vector>
  </TitlesOfParts>
  <Company>独立行政法人　日本学術振興会</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【外国人特別研究員（氏名：　　　　　　　　　　　　　　　　　　　　）の研究の独創性と特筆すべき業績】</dc:title>
  <dc:creator>独立行政法人日本学術振興会</dc:creator>
  <cp:lastModifiedBy>東京大学</cp:lastModifiedBy>
  <cp:revision>2</cp:revision>
  <cp:lastPrinted>2013-09-06T11:58:00Z</cp:lastPrinted>
  <dcterms:created xsi:type="dcterms:W3CDTF">2014-06-11T00:43:00Z</dcterms:created>
  <dcterms:modified xsi:type="dcterms:W3CDTF">2014-06-11T00:43:00Z</dcterms:modified>
</cp:coreProperties>
</file>